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9123F" w:rsidRPr="000C00F5" w:rsidRDefault="0009123F" w:rsidP="008D7BB9">
      <w:pPr>
        <w:spacing w:after="0" w:line="240" w:lineRule="auto"/>
        <w:jc w:val="center"/>
        <w:rPr>
          <w:rFonts w:ascii="Times New Roman" w:hAnsi="Times New Roman" w:cs="Times New Roman"/>
          <w:b/>
          <w:lang w:val="en-US"/>
        </w:rPr>
      </w:pPr>
      <w:r w:rsidRPr="000C00F5">
        <w:rPr>
          <w:rFonts w:ascii="Times New Roman" w:hAnsi="Times New Roman" w:cs="Times New Roman"/>
          <w:b/>
          <w:lang w:val="en-US"/>
        </w:rPr>
        <w:t>Crucial Role of Perfringolysin O D1 Domain in Orchestrating Structural Transitions Leading to Membrane-Perforating Pores: A Hydrogen-Deuterium Exchange Study</w:t>
      </w:r>
    </w:p>
    <w:p w:rsidR="0009123F" w:rsidRPr="000C00F5" w:rsidRDefault="0009123F" w:rsidP="00763DF3">
      <w:pPr>
        <w:spacing w:after="0" w:line="240" w:lineRule="auto"/>
        <w:jc w:val="both"/>
        <w:rPr>
          <w:rFonts w:ascii="Times New Roman" w:hAnsi="Times New Roman" w:cs="Times New Roman"/>
          <w:lang w:val="en-US"/>
        </w:rPr>
      </w:pPr>
    </w:p>
    <w:p w:rsidR="0009123F" w:rsidRPr="00D4180C" w:rsidRDefault="0009123F" w:rsidP="00763DF3">
      <w:pPr>
        <w:spacing w:after="0" w:line="240" w:lineRule="auto"/>
        <w:jc w:val="center"/>
        <w:rPr>
          <w:rFonts w:ascii="Times New Roman" w:hAnsi="Times New Roman" w:cs="Times New Roman"/>
          <w:vertAlign w:val="superscript"/>
        </w:rPr>
      </w:pPr>
      <w:r w:rsidRPr="00D4180C">
        <w:rPr>
          <w:rFonts w:ascii="Times New Roman" w:hAnsi="Times New Roman" w:cs="Times New Roman"/>
        </w:rPr>
        <w:t>Aleksandra Kacprzyk</w:t>
      </w:r>
      <w:r w:rsidR="006976CC">
        <w:rPr>
          <w:rFonts w:ascii="Times New Roman" w:hAnsi="Times New Roman" w:cs="Times New Roman"/>
        </w:rPr>
        <w:t>-Stokowiec</w:t>
      </w:r>
      <w:r w:rsidRPr="00D4180C">
        <w:rPr>
          <w:rFonts w:ascii="Times New Roman" w:hAnsi="Times New Roman" w:cs="Times New Roman"/>
          <w:vertAlign w:val="superscript"/>
        </w:rPr>
        <w:t>a1</w:t>
      </w:r>
      <w:r w:rsidRPr="00D4180C">
        <w:rPr>
          <w:rFonts w:ascii="Times New Roman" w:hAnsi="Times New Roman" w:cs="Times New Roman"/>
        </w:rPr>
        <w:t>, Magdalena Kulma</w:t>
      </w:r>
      <w:r w:rsidRPr="00D4180C">
        <w:rPr>
          <w:rFonts w:ascii="Times New Roman" w:hAnsi="Times New Roman" w:cs="Times New Roman"/>
          <w:vertAlign w:val="superscript"/>
        </w:rPr>
        <w:t>a1</w:t>
      </w:r>
      <w:r w:rsidRPr="00D4180C">
        <w:rPr>
          <w:rFonts w:ascii="Times New Roman" w:hAnsi="Times New Roman" w:cs="Times New Roman"/>
        </w:rPr>
        <w:t xml:space="preserve">, Gabriela </w:t>
      </w:r>
      <w:proofErr w:type="spellStart"/>
      <w:r w:rsidRPr="00D4180C">
        <w:rPr>
          <w:rFonts w:ascii="Times New Roman" w:hAnsi="Times New Roman" w:cs="Times New Roman"/>
        </w:rPr>
        <w:t>Traczyk</w:t>
      </w:r>
      <w:r w:rsidRPr="00D4180C">
        <w:rPr>
          <w:rFonts w:ascii="Times New Roman" w:hAnsi="Times New Roman" w:cs="Times New Roman"/>
          <w:vertAlign w:val="superscript"/>
        </w:rPr>
        <w:t>b</w:t>
      </w:r>
      <w:proofErr w:type="spellEnd"/>
      <w:r w:rsidRPr="00D4180C">
        <w:rPr>
          <w:rFonts w:ascii="Times New Roman" w:hAnsi="Times New Roman" w:cs="Times New Roman"/>
        </w:rPr>
        <w:t xml:space="preserve">, Katarzyna </w:t>
      </w:r>
      <w:proofErr w:type="spellStart"/>
      <w:r w:rsidRPr="00D4180C">
        <w:rPr>
          <w:rFonts w:ascii="Times New Roman" w:hAnsi="Times New Roman" w:cs="Times New Roman"/>
        </w:rPr>
        <w:t>Kwiatkowska</w:t>
      </w:r>
      <w:r w:rsidRPr="00D4180C">
        <w:rPr>
          <w:rFonts w:ascii="Times New Roman" w:hAnsi="Times New Roman" w:cs="Times New Roman"/>
          <w:vertAlign w:val="superscript"/>
        </w:rPr>
        <w:t>b</w:t>
      </w:r>
      <w:proofErr w:type="spellEnd"/>
      <w:r w:rsidRPr="00D4180C">
        <w:rPr>
          <w:rFonts w:ascii="Times New Roman" w:hAnsi="Times New Roman" w:cs="Times New Roman"/>
        </w:rPr>
        <w:t>,</w:t>
      </w:r>
      <w:r w:rsidRPr="00D4180C">
        <w:rPr>
          <w:rFonts w:ascii="Times New Roman" w:hAnsi="Times New Roman" w:cs="Times New Roman"/>
        </w:rPr>
        <w:br/>
        <w:t xml:space="preserve">Andrzej </w:t>
      </w:r>
      <w:proofErr w:type="spellStart"/>
      <w:r w:rsidRPr="00D4180C">
        <w:rPr>
          <w:rFonts w:ascii="Times New Roman" w:hAnsi="Times New Roman" w:cs="Times New Roman"/>
        </w:rPr>
        <w:t>Sobota</w:t>
      </w:r>
      <w:r w:rsidRPr="00D4180C">
        <w:rPr>
          <w:rFonts w:ascii="Times New Roman" w:hAnsi="Times New Roman" w:cs="Times New Roman"/>
          <w:vertAlign w:val="superscript"/>
        </w:rPr>
        <w:t>b</w:t>
      </w:r>
      <w:proofErr w:type="spellEnd"/>
      <w:r w:rsidRPr="00D4180C">
        <w:rPr>
          <w:rFonts w:ascii="Times New Roman" w:hAnsi="Times New Roman" w:cs="Times New Roman"/>
        </w:rPr>
        <w:t xml:space="preserve">, </w:t>
      </w:r>
      <w:proofErr w:type="spellStart"/>
      <w:r w:rsidRPr="00D4180C">
        <w:rPr>
          <w:rFonts w:ascii="Times New Roman" w:hAnsi="Times New Roman" w:cs="Times New Roman"/>
        </w:rPr>
        <w:t>Michal</w:t>
      </w:r>
      <w:proofErr w:type="spellEnd"/>
      <w:r w:rsidRPr="00D4180C">
        <w:rPr>
          <w:rFonts w:ascii="Times New Roman" w:hAnsi="Times New Roman" w:cs="Times New Roman"/>
        </w:rPr>
        <w:t xml:space="preserve"> </w:t>
      </w:r>
      <w:proofErr w:type="spellStart"/>
      <w:r w:rsidRPr="00D4180C">
        <w:rPr>
          <w:rFonts w:ascii="Times New Roman" w:hAnsi="Times New Roman" w:cs="Times New Roman"/>
        </w:rPr>
        <w:t>Dadlez</w:t>
      </w:r>
      <w:r w:rsidRPr="00D4180C">
        <w:rPr>
          <w:rFonts w:ascii="Times New Roman" w:hAnsi="Times New Roman" w:cs="Times New Roman"/>
          <w:vertAlign w:val="superscript"/>
        </w:rPr>
        <w:t>ac</w:t>
      </w:r>
      <w:proofErr w:type="spellEnd"/>
      <w:r w:rsidRPr="00D4180C">
        <w:rPr>
          <w:rFonts w:ascii="Times New Roman" w:hAnsi="Times New Roman" w:cs="Times New Roman"/>
          <w:vertAlign w:val="superscript"/>
        </w:rPr>
        <w:t>*</w:t>
      </w:r>
    </w:p>
    <w:p w:rsidR="0009123F" w:rsidRPr="00D4180C" w:rsidRDefault="0009123F" w:rsidP="00763DF3">
      <w:pPr>
        <w:spacing w:after="0" w:line="240" w:lineRule="auto"/>
        <w:jc w:val="center"/>
        <w:rPr>
          <w:rFonts w:ascii="Times New Roman" w:hAnsi="Times New Roman" w:cs="Times New Roman"/>
        </w:rPr>
      </w:pPr>
    </w:p>
    <w:p w:rsidR="0009123F" w:rsidRPr="000C00F5" w:rsidRDefault="0009123F" w:rsidP="000160E7">
      <w:pPr>
        <w:spacing w:after="0" w:line="240" w:lineRule="auto"/>
        <w:jc w:val="center"/>
        <w:rPr>
          <w:rFonts w:ascii="Times New Roman" w:hAnsi="Times New Roman" w:cs="Times New Roman"/>
          <w:lang w:val="en-US"/>
        </w:rPr>
      </w:pPr>
      <w:proofErr w:type="spellStart"/>
      <w:r>
        <w:rPr>
          <w:rFonts w:ascii="Times New Roman" w:hAnsi="Times New Roman" w:cs="Times New Roman"/>
          <w:i/>
          <w:vertAlign w:val="superscript"/>
          <w:lang w:val="en-US"/>
        </w:rPr>
        <w:t>a</w:t>
      </w:r>
      <w:r w:rsidRPr="000C00F5">
        <w:rPr>
          <w:rFonts w:ascii="Times New Roman" w:hAnsi="Times New Roman" w:cs="Times New Roman"/>
          <w:i/>
          <w:lang w:val="en-US"/>
        </w:rPr>
        <w:t>Institute</w:t>
      </w:r>
      <w:proofErr w:type="spellEnd"/>
      <w:r w:rsidRPr="000C00F5">
        <w:rPr>
          <w:rFonts w:ascii="Times New Roman" w:hAnsi="Times New Roman" w:cs="Times New Roman"/>
          <w:i/>
          <w:lang w:val="en-US"/>
        </w:rPr>
        <w:t xml:space="preserve"> of Biochemistry and Biophysics, Polish Academy of Sciences, Department of Biophysics, </w:t>
      </w:r>
      <w:r w:rsidRPr="000C00F5">
        <w:rPr>
          <w:rFonts w:ascii="Times New Roman" w:hAnsi="Times New Roman" w:cs="Times New Roman"/>
          <w:i/>
          <w:lang w:val="en-US"/>
        </w:rPr>
        <w:br/>
        <w:t xml:space="preserve">5A </w:t>
      </w:r>
      <w:proofErr w:type="spellStart"/>
      <w:r w:rsidRPr="000C00F5">
        <w:rPr>
          <w:rFonts w:ascii="Times New Roman" w:hAnsi="Times New Roman" w:cs="Times New Roman"/>
          <w:i/>
          <w:lang w:val="en-US"/>
        </w:rPr>
        <w:t>Pawinskiego</w:t>
      </w:r>
      <w:proofErr w:type="spellEnd"/>
      <w:r w:rsidRPr="000C00F5">
        <w:rPr>
          <w:rFonts w:ascii="Times New Roman" w:hAnsi="Times New Roman" w:cs="Times New Roman"/>
          <w:i/>
          <w:lang w:val="en-US"/>
        </w:rPr>
        <w:t xml:space="preserve"> St., 02-106 Warsaw, </w:t>
      </w:r>
      <w:smartTag w:uri="urn:schemas-microsoft-com:office:smarttags" w:element="country-region">
        <w:smartTag w:uri="urn:schemas-microsoft-com:office:smarttags" w:element="place">
          <w:r w:rsidRPr="000C00F5">
            <w:rPr>
              <w:rFonts w:ascii="Times New Roman" w:hAnsi="Times New Roman" w:cs="Times New Roman"/>
              <w:i/>
              <w:lang w:val="en-US"/>
            </w:rPr>
            <w:t>Poland</w:t>
          </w:r>
        </w:smartTag>
      </w:smartTag>
    </w:p>
    <w:p w:rsidR="0009123F" w:rsidRPr="000C00F5" w:rsidRDefault="0009123F" w:rsidP="000160E7">
      <w:pPr>
        <w:spacing w:after="0" w:line="240" w:lineRule="auto"/>
        <w:jc w:val="center"/>
        <w:rPr>
          <w:rFonts w:ascii="Times New Roman" w:hAnsi="Times New Roman" w:cs="Times New Roman"/>
          <w:i/>
          <w:lang w:val="en-US"/>
        </w:rPr>
      </w:pPr>
      <w:proofErr w:type="spellStart"/>
      <w:r>
        <w:rPr>
          <w:rFonts w:ascii="Times New Roman" w:hAnsi="Times New Roman" w:cs="Times New Roman"/>
          <w:i/>
          <w:vertAlign w:val="superscript"/>
          <w:lang w:val="en-US"/>
        </w:rPr>
        <w:t>b</w:t>
      </w:r>
      <w:r w:rsidRPr="000C00F5">
        <w:rPr>
          <w:rFonts w:ascii="Times New Roman" w:hAnsi="Times New Roman" w:cs="Times New Roman"/>
          <w:i/>
          <w:lang w:val="en-US"/>
        </w:rPr>
        <w:t>Nencki</w:t>
      </w:r>
      <w:proofErr w:type="spellEnd"/>
      <w:r w:rsidRPr="000C00F5">
        <w:rPr>
          <w:rFonts w:ascii="Times New Roman" w:hAnsi="Times New Roman" w:cs="Times New Roman"/>
          <w:i/>
          <w:lang w:val="en-US"/>
        </w:rPr>
        <w:t xml:space="preserve"> Institute of Experimental Biology, Polish Academy of Sciences, Department of Cell Biology, </w:t>
      </w:r>
      <w:r w:rsidRPr="000C00F5">
        <w:rPr>
          <w:rFonts w:ascii="Times New Roman" w:hAnsi="Times New Roman" w:cs="Times New Roman"/>
          <w:i/>
          <w:lang w:val="en-US"/>
        </w:rPr>
        <w:br/>
        <w:t xml:space="preserve">3 Pasteur St., 02-093 Warsaw, </w:t>
      </w:r>
      <w:smartTag w:uri="urn:schemas-microsoft-com:office:smarttags" w:element="place">
        <w:smartTag w:uri="urn:schemas-microsoft-com:office:smarttags" w:element="country-region">
          <w:r w:rsidRPr="000C00F5">
            <w:rPr>
              <w:rFonts w:ascii="Times New Roman" w:hAnsi="Times New Roman" w:cs="Times New Roman"/>
              <w:i/>
              <w:lang w:val="en-US"/>
            </w:rPr>
            <w:t>Poland</w:t>
          </w:r>
        </w:smartTag>
      </w:smartTag>
    </w:p>
    <w:p w:rsidR="0009123F" w:rsidRPr="000C00F5" w:rsidRDefault="0009123F" w:rsidP="004E38ED">
      <w:pPr>
        <w:spacing w:after="0" w:line="240" w:lineRule="auto"/>
        <w:jc w:val="center"/>
        <w:rPr>
          <w:rFonts w:ascii="Times New Roman" w:hAnsi="Times New Roman" w:cs="Times New Roman"/>
          <w:i/>
          <w:lang w:val="en-US"/>
        </w:rPr>
      </w:pPr>
      <w:proofErr w:type="spellStart"/>
      <w:r w:rsidRPr="000C00F5">
        <w:rPr>
          <w:rFonts w:ascii="Times New Roman" w:hAnsi="Times New Roman" w:cs="Times New Roman"/>
          <w:i/>
          <w:vertAlign w:val="superscript"/>
          <w:lang w:val="en-US"/>
        </w:rPr>
        <w:t>c</w:t>
      </w:r>
      <w:r w:rsidRPr="000C00F5">
        <w:rPr>
          <w:rFonts w:ascii="Times New Roman" w:hAnsi="Times New Roman" w:cs="Times New Roman"/>
          <w:i/>
          <w:lang w:val="en-US"/>
        </w:rPr>
        <w:t>Institute</w:t>
      </w:r>
      <w:proofErr w:type="spellEnd"/>
      <w:r w:rsidRPr="000C00F5">
        <w:rPr>
          <w:rFonts w:ascii="Times New Roman" w:hAnsi="Times New Roman" w:cs="Times New Roman"/>
          <w:i/>
          <w:lang w:val="en-US"/>
        </w:rPr>
        <w:t xml:space="preserve"> of Genetics and Biotechnology, Department of Biology, Warsaw University, </w:t>
      </w:r>
    </w:p>
    <w:p w:rsidR="0009123F" w:rsidRPr="000C00F5" w:rsidRDefault="0009123F" w:rsidP="004E38ED">
      <w:pPr>
        <w:spacing w:after="0" w:line="240" w:lineRule="auto"/>
        <w:jc w:val="center"/>
        <w:rPr>
          <w:rFonts w:ascii="Times New Roman" w:hAnsi="Times New Roman" w:cs="Times New Roman"/>
          <w:i/>
          <w:lang w:val="en-US"/>
        </w:rPr>
      </w:pPr>
      <w:proofErr w:type="spellStart"/>
      <w:r w:rsidRPr="000C00F5">
        <w:rPr>
          <w:rFonts w:ascii="Times New Roman" w:hAnsi="Times New Roman" w:cs="Times New Roman"/>
          <w:i/>
          <w:lang w:val="en-US"/>
        </w:rPr>
        <w:t>Miecznikowa</w:t>
      </w:r>
      <w:proofErr w:type="spellEnd"/>
      <w:r w:rsidRPr="000C00F5">
        <w:rPr>
          <w:rFonts w:ascii="Times New Roman" w:hAnsi="Times New Roman" w:cs="Times New Roman"/>
          <w:i/>
          <w:lang w:val="en-US"/>
        </w:rPr>
        <w:t xml:space="preserve"> 1, 02-185 </w:t>
      </w:r>
      <w:smartTag w:uri="urn:schemas-microsoft-com:office:smarttags" w:element="place">
        <w:smartTag w:uri="urn:schemas-microsoft-com:office:smarttags" w:element="City">
          <w:r w:rsidRPr="000C00F5">
            <w:rPr>
              <w:rFonts w:ascii="Times New Roman" w:hAnsi="Times New Roman" w:cs="Times New Roman"/>
              <w:i/>
              <w:lang w:val="en-US"/>
            </w:rPr>
            <w:t>Warsaw</w:t>
          </w:r>
        </w:smartTag>
        <w:r w:rsidRPr="000C00F5">
          <w:rPr>
            <w:rFonts w:ascii="Times New Roman" w:hAnsi="Times New Roman" w:cs="Times New Roman"/>
            <w:i/>
            <w:lang w:val="en-US"/>
          </w:rPr>
          <w:t xml:space="preserve">, </w:t>
        </w:r>
        <w:smartTag w:uri="urn:schemas-microsoft-com:office:smarttags" w:element="country-region">
          <w:r w:rsidRPr="000C00F5">
            <w:rPr>
              <w:rFonts w:ascii="Times New Roman" w:hAnsi="Times New Roman" w:cs="Times New Roman"/>
              <w:i/>
              <w:lang w:val="en-US"/>
            </w:rPr>
            <w:t>Poland</w:t>
          </w:r>
        </w:smartTag>
      </w:smartTag>
    </w:p>
    <w:p w:rsidR="0009123F" w:rsidRPr="000C00F5" w:rsidRDefault="0009123F" w:rsidP="000160E7">
      <w:pPr>
        <w:spacing w:after="0" w:line="240" w:lineRule="auto"/>
        <w:rPr>
          <w:rFonts w:ascii="Times New Roman" w:hAnsi="Times New Roman" w:cs="Times New Roman"/>
          <w:i/>
          <w:lang w:val="en-US"/>
        </w:rPr>
      </w:pPr>
    </w:p>
    <w:p w:rsidR="0009123F" w:rsidRPr="000C00F5" w:rsidRDefault="0009123F" w:rsidP="008D7BB9">
      <w:pPr>
        <w:spacing w:after="0" w:line="240" w:lineRule="auto"/>
        <w:jc w:val="center"/>
        <w:rPr>
          <w:rFonts w:ascii="Times New Roman" w:hAnsi="Times New Roman" w:cs="Times New Roman"/>
          <w:i/>
          <w:lang w:val="en-US"/>
        </w:rPr>
      </w:pPr>
      <w:r w:rsidRPr="000C00F5">
        <w:rPr>
          <w:rFonts w:ascii="Times New Roman" w:hAnsi="Times New Roman" w:cs="Times New Roman"/>
          <w:lang w:val="en-US"/>
        </w:rPr>
        <w:t>Running title:</w:t>
      </w:r>
      <w:r w:rsidRPr="000C00F5">
        <w:rPr>
          <w:rFonts w:ascii="Times New Roman" w:hAnsi="Times New Roman" w:cs="Times New Roman"/>
          <w:i/>
          <w:lang w:val="en-US"/>
        </w:rPr>
        <w:t xml:space="preserve"> Structural consequences of PFO interaction with liposomes </w:t>
      </w:r>
    </w:p>
    <w:p w:rsidR="0009123F" w:rsidRPr="000C00F5" w:rsidRDefault="0009123F" w:rsidP="008D7BB9">
      <w:pPr>
        <w:spacing w:after="0" w:line="240" w:lineRule="auto"/>
        <w:jc w:val="center"/>
        <w:rPr>
          <w:rFonts w:ascii="Times New Roman" w:hAnsi="Times New Roman" w:cs="Times New Roman"/>
          <w:i/>
          <w:lang w:val="en-US"/>
        </w:rPr>
      </w:pPr>
    </w:p>
    <w:p w:rsidR="0009123F" w:rsidRPr="000C00F5" w:rsidRDefault="0009123F" w:rsidP="00763DF3">
      <w:pPr>
        <w:spacing w:after="0" w:line="240" w:lineRule="auto"/>
        <w:jc w:val="both"/>
        <w:rPr>
          <w:rFonts w:ascii="Times New Roman" w:hAnsi="Times New Roman" w:cs="Times New Roman"/>
          <w:lang w:val="en-US"/>
        </w:rPr>
      </w:pPr>
      <w:r w:rsidRPr="000C00F5">
        <w:rPr>
          <w:rFonts w:ascii="Times New Roman" w:hAnsi="Times New Roman" w:cs="Times New Roman"/>
          <w:lang w:val="en-US"/>
        </w:rPr>
        <w:t>*Correspo</w:t>
      </w:r>
      <w:r w:rsidR="00205415">
        <w:rPr>
          <w:rFonts w:ascii="Times New Roman" w:hAnsi="Times New Roman" w:cs="Times New Roman"/>
          <w:lang w:val="en-US"/>
        </w:rPr>
        <w:t>nding author</w:t>
      </w:r>
      <w:r w:rsidRPr="000C00F5">
        <w:rPr>
          <w:rFonts w:ascii="Times New Roman" w:hAnsi="Times New Roman" w:cs="Times New Roman"/>
          <w:lang w:val="en-US"/>
        </w:rPr>
        <w:t xml:space="preserve">. </w:t>
      </w:r>
    </w:p>
    <w:p w:rsidR="0009123F" w:rsidRDefault="0009123F" w:rsidP="00763DF3">
      <w:pPr>
        <w:spacing w:after="0" w:line="240" w:lineRule="auto"/>
        <w:jc w:val="both"/>
        <w:rPr>
          <w:rFonts w:ascii="Times New Roman" w:hAnsi="Times New Roman" w:cs="Times New Roman"/>
          <w:lang w:val="en-US"/>
        </w:rPr>
      </w:pPr>
      <w:r w:rsidRPr="000C00F5">
        <w:rPr>
          <w:rFonts w:ascii="Times New Roman" w:hAnsi="Times New Roman" w:cs="Times New Roman"/>
          <w:u w:val="single"/>
          <w:lang w:val="en-US"/>
        </w:rPr>
        <w:t>Micha</w:t>
      </w:r>
      <w:r w:rsidR="00D0064D">
        <w:rPr>
          <w:rFonts w:ascii="Times New Roman" w:hAnsi="Times New Roman" w:cs="Times New Roman"/>
          <w:u w:val="single"/>
          <w:lang w:val="en-US"/>
        </w:rPr>
        <w:t>l</w:t>
      </w:r>
      <w:r w:rsidRPr="000C00F5">
        <w:rPr>
          <w:rFonts w:ascii="Times New Roman" w:hAnsi="Times New Roman" w:cs="Times New Roman"/>
          <w:u w:val="single"/>
          <w:lang w:val="en-US"/>
        </w:rPr>
        <w:t xml:space="preserve"> </w:t>
      </w:r>
      <w:proofErr w:type="spellStart"/>
      <w:r w:rsidRPr="000C00F5">
        <w:rPr>
          <w:rFonts w:ascii="Times New Roman" w:hAnsi="Times New Roman" w:cs="Times New Roman"/>
          <w:u w:val="single"/>
          <w:lang w:val="en-US"/>
        </w:rPr>
        <w:t>Dadlez</w:t>
      </w:r>
      <w:proofErr w:type="spellEnd"/>
      <w:r w:rsidRPr="000C00F5">
        <w:rPr>
          <w:rFonts w:ascii="Times New Roman" w:hAnsi="Times New Roman" w:cs="Times New Roman"/>
          <w:lang w:val="en-US"/>
        </w:rPr>
        <w:t xml:space="preserve">. </w:t>
      </w:r>
      <w:smartTag w:uri="urn:schemas-microsoft-com:office:smarttags" w:element="PlaceType">
        <w:r w:rsidRPr="000C00F5">
          <w:rPr>
            <w:rFonts w:ascii="Times New Roman" w:hAnsi="Times New Roman" w:cs="Times New Roman"/>
            <w:lang w:val="en-US"/>
          </w:rPr>
          <w:t>Institute</w:t>
        </w:r>
      </w:smartTag>
      <w:r w:rsidRPr="000C00F5">
        <w:rPr>
          <w:rFonts w:ascii="Times New Roman" w:hAnsi="Times New Roman" w:cs="Times New Roman"/>
          <w:lang w:val="en-US"/>
        </w:rPr>
        <w:t xml:space="preserve"> of </w:t>
      </w:r>
      <w:smartTag w:uri="urn:schemas-microsoft-com:office:smarttags" w:element="PlaceName">
        <w:r w:rsidRPr="000C00F5">
          <w:rPr>
            <w:rFonts w:ascii="Times New Roman" w:hAnsi="Times New Roman" w:cs="Times New Roman"/>
            <w:lang w:val="en-US"/>
          </w:rPr>
          <w:t>Biochemistry</w:t>
        </w:r>
      </w:smartTag>
      <w:r w:rsidRPr="000C00F5">
        <w:rPr>
          <w:rFonts w:ascii="Times New Roman" w:hAnsi="Times New Roman" w:cs="Times New Roman"/>
          <w:lang w:val="en-US"/>
        </w:rPr>
        <w:t xml:space="preserve"> and Biophysics, Department of Biophysics, 02-106 Warsaw Tel.: </w:t>
      </w:r>
      <w:r w:rsidR="00BB4EE1">
        <w:rPr>
          <w:rFonts w:ascii="Times New Roman" w:hAnsi="Times New Roman" w:cs="Times New Roman"/>
          <w:lang w:val="en-US"/>
        </w:rPr>
        <w:t>(</w:t>
      </w:r>
      <w:r w:rsidRPr="000C00F5">
        <w:rPr>
          <w:rFonts w:ascii="Times New Roman" w:hAnsi="Times New Roman" w:cs="Times New Roman"/>
          <w:lang w:val="en-US"/>
        </w:rPr>
        <w:t>+48</w:t>
      </w:r>
      <w:r w:rsidR="00BB4EE1">
        <w:rPr>
          <w:rFonts w:ascii="Times New Roman" w:hAnsi="Times New Roman" w:cs="Times New Roman"/>
          <w:lang w:val="en-US"/>
        </w:rPr>
        <w:t>)</w:t>
      </w:r>
      <w:r w:rsidRPr="000C00F5">
        <w:rPr>
          <w:rFonts w:ascii="Times New Roman" w:hAnsi="Times New Roman" w:cs="Times New Roman"/>
          <w:lang w:val="en-US"/>
        </w:rPr>
        <w:t xml:space="preserve"> 22 5923 471; fax: </w:t>
      </w:r>
      <w:r w:rsidR="00BB4EE1">
        <w:rPr>
          <w:rFonts w:ascii="Times New Roman" w:hAnsi="Times New Roman" w:cs="Times New Roman"/>
          <w:lang w:val="en-US"/>
        </w:rPr>
        <w:t>(</w:t>
      </w:r>
      <w:r w:rsidRPr="000C00F5">
        <w:rPr>
          <w:rFonts w:ascii="Times New Roman" w:hAnsi="Times New Roman" w:cs="Times New Roman"/>
          <w:lang w:val="en-US"/>
        </w:rPr>
        <w:t>+48</w:t>
      </w:r>
      <w:r w:rsidR="00BB4EE1">
        <w:rPr>
          <w:rFonts w:ascii="Times New Roman" w:hAnsi="Times New Roman" w:cs="Times New Roman"/>
          <w:lang w:val="en-US"/>
        </w:rPr>
        <w:t>)</w:t>
      </w:r>
      <w:r w:rsidRPr="000C00F5">
        <w:rPr>
          <w:rFonts w:ascii="Times New Roman" w:hAnsi="Times New Roman" w:cs="Times New Roman"/>
          <w:lang w:val="en-US"/>
        </w:rPr>
        <w:t xml:space="preserve"> 22 658 4766</w:t>
      </w:r>
      <w:r w:rsidR="00BB4EE1">
        <w:rPr>
          <w:rFonts w:ascii="Times New Roman" w:hAnsi="Times New Roman" w:cs="Times New Roman"/>
          <w:lang w:val="en-US"/>
        </w:rPr>
        <w:t>; E-mail:</w:t>
      </w:r>
      <w:r w:rsidRPr="000C00F5">
        <w:rPr>
          <w:rFonts w:ascii="Times New Roman" w:hAnsi="Times New Roman" w:cs="Times New Roman"/>
          <w:lang w:val="en-US"/>
        </w:rPr>
        <w:t xml:space="preserve"> </w:t>
      </w:r>
      <w:hyperlink r:id="rId9" w:history="1">
        <w:r w:rsidRPr="000C00F5">
          <w:rPr>
            <w:rStyle w:val="Hipercze"/>
            <w:rFonts w:ascii="Times New Roman" w:hAnsi="Times New Roman"/>
            <w:color w:val="auto"/>
            <w:u w:val="none"/>
            <w:lang w:val="en-US"/>
          </w:rPr>
          <w:t>michald@ibb.waw.pl</w:t>
        </w:r>
      </w:hyperlink>
      <w:r w:rsidRPr="000C00F5">
        <w:rPr>
          <w:rFonts w:ascii="Times New Roman" w:hAnsi="Times New Roman" w:cs="Times New Roman"/>
          <w:lang w:val="en-US"/>
        </w:rPr>
        <w:t xml:space="preserve"> </w:t>
      </w:r>
    </w:p>
    <w:p w:rsidR="004E08F2" w:rsidRPr="000C00F5" w:rsidRDefault="004E08F2" w:rsidP="00763DF3">
      <w:pPr>
        <w:spacing w:after="0" w:line="240" w:lineRule="auto"/>
        <w:jc w:val="both"/>
        <w:rPr>
          <w:rFonts w:ascii="Times New Roman" w:hAnsi="Times New Roman" w:cs="Times New Roman"/>
          <w:lang w:val="en-US"/>
        </w:rPr>
      </w:pPr>
    </w:p>
    <w:p w:rsidR="0009123F" w:rsidRPr="000C00F5" w:rsidRDefault="0009123F" w:rsidP="00311573">
      <w:pPr>
        <w:spacing w:line="240" w:lineRule="auto"/>
        <w:rPr>
          <w:rFonts w:ascii="Times New Roman" w:hAnsi="Times New Roman" w:cs="Times New Roman"/>
          <w:lang w:val="en-US"/>
        </w:rPr>
      </w:pPr>
      <w:r w:rsidRPr="000C00F5">
        <w:rPr>
          <w:rFonts w:ascii="Times New Roman" w:hAnsi="Times New Roman" w:cs="Times New Roman"/>
          <w:vertAlign w:val="superscript"/>
          <w:lang w:val="en-US"/>
        </w:rPr>
        <w:t>1</w:t>
      </w:r>
      <w:r w:rsidRPr="000C00F5">
        <w:rPr>
          <w:rFonts w:ascii="Times New Roman" w:hAnsi="Times New Roman" w:cs="Times New Roman"/>
          <w:lang w:val="en-US"/>
        </w:rPr>
        <w:t xml:space="preserve"> Both authors made complementary and equal contributions to the manuscript</w:t>
      </w:r>
    </w:p>
    <w:p w:rsidR="0009123F" w:rsidRPr="000C00F5" w:rsidRDefault="0009123F" w:rsidP="00A05C45">
      <w:pPr>
        <w:pBdr>
          <w:bottom w:val="single" w:sz="6" w:space="1" w:color="auto"/>
        </w:pBdr>
        <w:spacing w:line="240" w:lineRule="auto"/>
        <w:rPr>
          <w:rFonts w:ascii="Times New Roman" w:hAnsi="Times New Roman" w:cs="Times New Roman"/>
          <w:lang w:val="en-US"/>
        </w:rPr>
      </w:pPr>
      <w:r w:rsidRPr="000C00F5">
        <w:rPr>
          <w:rFonts w:ascii="Times New Roman" w:hAnsi="Times New Roman" w:cs="Times New Roman"/>
          <w:b/>
          <w:lang w:val="en-US"/>
        </w:rPr>
        <w:t>Keywords:</w:t>
      </w:r>
      <w:r>
        <w:rPr>
          <w:rFonts w:ascii="Times New Roman" w:hAnsi="Times New Roman" w:cs="Times New Roman"/>
          <w:lang w:val="en-US"/>
        </w:rPr>
        <w:t xml:space="preserve"> toxin</w:t>
      </w:r>
      <w:r w:rsidRPr="000C00F5">
        <w:rPr>
          <w:rFonts w:ascii="Times New Roman" w:hAnsi="Times New Roman" w:cs="Times New Roman"/>
          <w:lang w:val="en-US"/>
        </w:rPr>
        <w:t xml:space="preserve">, cholesterol, lipid binding protein, protein conformation, </w:t>
      </w:r>
      <w:r>
        <w:rPr>
          <w:rFonts w:ascii="Times New Roman" w:hAnsi="Times New Roman" w:cs="Times New Roman"/>
          <w:lang w:val="en-US"/>
        </w:rPr>
        <w:t>hydrogen</w:t>
      </w:r>
      <w:r w:rsidRPr="00A05C45">
        <w:rPr>
          <w:rFonts w:ascii="Cambria Math" w:hAnsi="Cambria Math" w:cs="Cambria Math"/>
          <w:lang w:val="en-US"/>
        </w:rPr>
        <w:t>‐</w:t>
      </w:r>
      <w:r>
        <w:rPr>
          <w:rFonts w:ascii="Times New Roman" w:hAnsi="Times New Roman" w:cs="Times New Roman"/>
          <w:lang w:val="en-US"/>
        </w:rPr>
        <w:t>d</w:t>
      </w:r>
      <w:r w:rsidRPr="00A05C45">
        <w:rPr>
          <w:rFonts w:ascii="Times New Roman" w:hAnsi="Times New Roman" w:cs="Times New Roman"/>
          <w:lang w:val="en-US"/>
        </w:rPr>
        <w:t>euterium</w:t>
      </w:r>
      <w:r>
        <w:rPr>
          <w:rFonts w:ascii="Times New Roman" w:hAnsi="Times New Roman" w:cs="Times New Roman"/>
          <w:lang w:val="en-US"/>
        </w:rPr>
        <w:t xml:space="preserve"> </w:t>
      </w:r>
      <w:r w:rsidRPr="00A05C45">
        <w:rPr>
          <w:rFonts w:ascii="Times New Roman" w:hAnsi="Times New Roman" w:cs="Times New Roman"/>
          <w:lang w:val="en-US"/>
        </w:rPr>
        <w:t>exchange</w:t>
      </w:r>
    </w:p>
    <w:p w:rsidR="0009123F" w:rsidRPr="000C00F5" w:rsidRDefault="0009123F" w:rsidP="00C07A72">
      <w:pPr>
        <w:spacing w:after="0" w:line="240" w:lineRule="auto"/>
        <w:jc w:val="both"/>
        <w:rPr>
          <w:rFonts w:ascii="Times New Roman" w:hAnsi="Times New Roman" w:cs="Times New Roman"/>
          <w:b/>
          <w:lang w:val="en-US"/>
        </w:rPr>
        <w:sectPr w:rsidR="0009123F" w:rsidRPr="000C00F5" w:rsidSect="008E586C">
          <w:headerReference w:type="default" r:id="rId10"/>
          <w:footerReference w:type="even" r:id="rId11"/>
          <w:footerReference w:type="default" r:id="rId12"/>
          <w:type w:val="continuous"/>
          <w:pgSz w:w="12240" w:h="15840" w:code="1"/>
          <w:pgMar w:top="1440" w:right="1440" w:bottom="1440" w:left="1440" w:header="706" w:footer="706" w:gutter="0"/>
          <w:cols w:space="360"/>
          <w:titlePg/>
          <w:docGrid w:linePitch="360"/>
        </w:sectPr>
      </w:pPr>
    </w:p>
    <w:p w:rsidR="0009123F" w:rsidRPr="000C00F5" w:rsidRDefault="0009123F" w:rsidP="00C149AD">
      <w:pPr>
        <w:spacing w:after="0" w:line="240" w:lineRule="auto"/>
        <w:jc w:val="both"/>
        <w:rPr>
          <w:rFonts w:ascii="Times New Roman" w:hAnsi="Times New Roman" w:cs="Times New Roman"/>
          <w:lang w:val="en-US"/>
        </w:rPr>
      </w:pPr>
      <w:r w:rsidRPr="000C00F5">
        <w:rPr>
          <w:rFonts w:ascii="Times New Roman" w:hAnsi="Times New Roman" w:cs="Times New Roman"/>
          <w:b/>
          <w:lang w:val="en-US"/>
        </w:rPr>
        <w:lastRenderedPageBreak/>
        <w:t>Background:</w:t>
      </w:r>
      <w:r w:rsidRPr="000C00F5">
        <w:rPr>
          <w:rFonts w:ascii="Times New Roman" w:hAnsi="Times New Roman" w:cs="Times New Roman"/>
          <w:lang w:val="en-US"/>
        </w:rPr>
        <w:t xml:space="preserve"> </w:t>
      </w:r>
      <w:r w:rsidR="00E456FC">
        <w:rPr>
          <w:rFonts w:ascii="Times New Roman" w:hAnsi="Times New Roman" w:cs="Times New Roman"/>
          <w:lang w:val="en-US"/>
        </w:rPr>
        <w:t>P</w:t>
      </w:r>
      <w:r w:rsidRPr="000C00F5">
        <w:rPr>
          <w:rFonts w:ascii="Times New Roman" w:hAnsi="Times New Roman" w:cs="Times New Roman"/>
          <w:lang w:val="en-US"/>
        </w:rPr>
        <w:t xml:space="preserve">ore formation by perfringolysin O consists of </w:t>
      </w:r>
      <w:r>
        <w:rPr>
          <w:rFonts w:ascii="Times New Roman" w:hAnsi="Times New Roman" w:cs="Times New Roman"/>
          <w:lang w:val="en-US"/>
        </w:rPr>
        <w:t>well-</w:t>
      </w:r>
      <w:r w:rsidRPr="000C00F5">
        <w:rPr>
          <w:rFonts w:ascii="Times New Roman" w:hAnsi="Times New Roman" w:cs="Times New Roman"/>
          <w:lang w:val="en-US"/>
        </w:rPr>
        <w:t>defined stages</w:t>
      </w:r>
      <w:r>
        <w:rPr>
          <w:rFonts w:ascii="Times New Roman" w:hAnsi="Times New Roman" w:cs="Times New Roman"/>
          <w:lang w:val="en-US"/>
        </w:rPr>
        <w:t>, but</w:t>
      </w:r>
      <w:r w:rsidRPr="000C00F5">
        <w:rPr>
          <w:rFonts w:ascii="Times New Roman" w:hAnsi="Times New Roman" w:cs="Times New Roman"/>
          <w:lang w:val="en-US"/>
        </w:rPr>
        <w:t xml:space="preserve"> the mechanism is not fully understood.</w:t>
      </w:r>
    </w:p>
    <w:p w:rsidR="0009123F" w:rsidRPr="000C00F5" w:rsidRDefault="0009123F" w:rsidP="00C149AD">
      <w:pPr>
        <w:spacing w:after="0" w:line="240" w:lineRule="auto"/>
        <w:jc w:val="both"/>
        <w:rPr>
          <w:rFonts w:ascii="Times New Roman" w:hAnsi="Times New Roman" w:cs="Times New Roman"/>
          <w:lang w:val="en-US"/>
        </w:rPr>
      </w:pPr>
      <w:r w:rsidRPr="000C00F5">
        <w:rPr>
          <w:rFonts w:ascii="Times New Roman" w:hAnsi="Times New Roman" w:cs="Times New Roman"/>
          <w:b/>
          <w:lang w:val="en-US"/>
        </w:rPr>
        <w:t>Results:</w:t>
      </w:r>
      <w:r w:rsidRPr="000C00F5">
        <w:rPr>
          <w:rFonts w:ascii="Times New Roman" w:hAnsi="Times New Roman" w:cs="Times New Roman"/>
          <w:lang w:val="en-US"/>
        </w:rPr>
        <w:t xml:space="preserve"> We mapped the regions in </w:t>
      </w:r>
      <w:r>
        <w:rPr>
          <w:rFonts w:ascii="Times New Roman" w:hAnsi="Times New Roman" w:cs="Times New Roman"/>
          <w:lang w:val="en-US"/>
        </w:rPr>
        <w:t>toxin</w:t>
      </w:r>
      <w:r w:rsidRPr="000C00F5">
        <w:rPr>
          <w:rFonts w:ascii="Times New Roman" w:hAnsi="Times New Roman" w:cs="Times New Roman"/>
          <w:lang w:val="en-US"/>
        </w:rPr>
        <w:t xml:space="preserve"> which undergo stabilization and destabilization upon </w:t>
      </w:r>
      <w:r>
        <w:rPr>
          <w:rFonts w:ascii="Times New Roman" w:hAnsi="Times New Roman" w:cs="Times New Roman"/>
          <w:lang w:val="en-US"/>
        </w:rPr>
        <w:t>oligomerization</w:t>
      </w:r>
      <w:r w:rsidRPr="000C00F5">
        <w:rPr>
          <w:rFonts w:ascii="Times New Roman" w:hAnsi="Times New Roman" w:cs="Times New Roman"/>
          <w:lang w:val="en-US"/>
        </w:rPr>
        <w:t>.</w:t>
      </w:r>
    </w:p>
    <w:p w:rsidR="0009123F" w:rsidRPr="000C00F5" w:rsidRDefault="0009123F" w:rsidP="00C149AD">
      <w:pPr>
        <w:spacing w:after="0" w:line="240" w:lineRule="auto"/>
        <w:jc w:val="both"/>
        <w:rPr>
          <w:rFonts w:ascii="Times New Roman" w:hAnsi="Times New Roman" w:cs="Times New Roman"/>
          <w:lang w:val="en-US"/>
        </w:rPr>
      </w:pPr>
      <w:r w:rsidRPr="000C00F5">
        <w:rPr>
          <w:rFonts w:ascii="Times New Roman" w:hAnsi="Times New Roman" w:cs="Times New Roman"/>
          <w:b/>
          <w:lang w:val="en-US"/>
        </w:rPr>
        <w:t>Conclusion:</w:t>
      </w:r>
      <w:r w:rsidRPr="000C00F5">
        <w:rPr>
          <w:rFonts w:ascii="Times New Roman" w:hAnsi="Times New Roman" w:cs="Times New Roman"/>
          <w:lang w:val="en-US"/>
        </w:rPr>
        <w:t xml:space="preserve"> </w:t>
      </w:r>
      <w:r w:rsidR="00E456FC">
        <w:rPr>
          <w:rFonts w:ascii="Times New Roman" w:hAnsi="Times New Roman" w:cs="Times New Roman"/>
          <w:lang w:val="en-US"/>
        </w:rPr>
        <w:t xml:space="preserve">Properly folded </w:t>
      </w:r>
      <w:r w:rsidRPr="000C00F5">
        <w:rPr>
          <w:rFonts w:ascii="Times New Roman" w:hAnsi="Times New Roman" w:cs="Times New Roman"/>
          <w:lang w:val="en-US"/>
        </w:rPr>
        <w:t xml:space="preserve">D1 </w:t>
      </w:r>
      <w:r w:rsidR="00E456FC">
        <w:rPr>
          <w:rFonts w:ascii="Times New Roman" w:hAnsi="Times New Roman" w:cs="Times New Roman"/>
          <w:lang w:val="en-US"/>
        </w:rPr>
        <w:t xml:space="preserve">orchestrates </w:t>
      </w:r>
      <w:r w:rsidRPr="000C00F5">
        <w:rPr>
          <w:rFonts w:ascii="Times New Roman" w:hAnsi="Times New Roman" w:cs="Times New Roman"/>
          <w:lang w:val="en-US"/>
        </w:rPr>
        <w:t xml:space="preserve">structural transitions in other domains, necessary for the </w:t>
      </w:r>
      <w:r>
        <w:rPr>
          <w:rFonts w:ascii="Times New Roman" w:hAnsi="Times New Roman" w:cs="Times New Roman"/>
          <w:lang w:val="en-US"/>
        </w:rPr>
        <w:t>pore formation.</w:t>
      </w:r>
    </w:p>
    <w:p w:rsidR="0009123F" w:rsidRPr="000C00F5" w:rsidRDefault="0009123F" w:rsidP="00C149AD">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t xml:space="preserve">Significance: </w:t>
      </w:r>
      <w:r w:rsidRPr="004A5EF0">
        <w:rPr>
          <w:rFonts w:ascii="Times New Roman" w:hAnsi="Times New Roman" w:cs="Times New Roman"/>
          <w:lang w:val="en-US"/>
        </w:rPr>
        <w:t xml:space="preserve">Study of structural changes in </w:t>
      </w:r>
      <w:proofErr w:type="spellStart"/>
      <w:r w:rsidRPr="004A5EF0">
        <w:rPr>
          <w:rFonts w:ascii="Times New Roman" w:hAnsi="Times New Roman" w:cs="Times New Roman"/>
          <w:lang w:val="en-US"/>
        </w:rPr>
        <w:t>cytolysins</w:t>
      </w:r>
      <w:proofErr w:type="spellEnd"/>
      <w:r w:rsidRPr="004A5EF0">
        <w:rPr>
          <w:rFonts w:ascii="Times New Roman" w:hAnsi="Times New Roman" w:cs="Times New Roman"/>
          <w:lang w:val="en-US"/>
        </w:rPr>
        <w:t xml:space="preserve"> domains upon binding to the membrane is crucial for understanding pore-formation mechanism. </w:t>
      </w:r>
    </w:p>
    <w:p w:rsidR="0009123F" w:rsidRPr="000C00F5" w:rsidRDefault="0009123F" w:rsidP="00311573">
      <w:pPr>
        <w:spacing w:after="0" w:line="240" w:lineRule="auto"/>
        <w:jc w:val="both"/>
        <w:rPr>
          <w:rFonts w:ascii="Times New Roman" w:hAnsi="Times New Roman" w:cs="Times New Roman"/>
          <w:b/>
          <w:lang w:val="en-US"/>
        </w:rPr>
      </w:pPr>
    </w:p>
    <w:p w:rsidR="0009123F" w:rsidRPr="000C00F5" w:rsidRDefault="0009123F" w:rsidP="00311573">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t>ABSTRACT</w:t>
      </w:r>
    </w:p>
    <w:p w:rsidR="0009123F" w:rsidRPr="000C00F5" w:rsidRDefault="0009123F" w:rsidP="00C07A72">
      <w:pPr>
        <w:pBdr>
          <w:bottom w:val="single" w:sz="6" w:space="1" w:color="auto"/>
        </w:pBdr>
        <w:spacing w:after="0" w:line="240" w:lineRule="auto"/>
        <w:jc w:val="both"/>
        <w:rPr>
          <w:rFonts w:ascii="Times New Roman" w:hAnsi="Times New Roman" w:cs="Times New Roman"/>
          <w:b/>
          <w:lang w:val="en-US"/>
        </w:rPr>
      </w:pPr>
      <w:r w:rsidRPr="000C00F5">
        <w:rPr>
          <w:rFonts w:ascii="Times New Roman" w:hAnsi="Times New Roman" w:cs="Times New Roman"/>
          <w:b/>
          <w:lang w:val="en-US"/>
        </w:rPr>
        <w:t xml:space="preserve">Perfringolysin O (PFO) is a toxic protein that binds to cholesterol-containing membranes, </w:t>
      </w:r>
      <w:proofErr w:type="spellStart"/>
      <w:r w:rsidRPr="000C00F5">
        <w:rPr>
          <w:rFonts w:ascii="Times New Roman" w:hAnsi="Times New Roman" w:cs="Times New Roman"/>
          <w:b/>
          <w:lang w:val="en-US"/>
        </w:rPr>
        <w:t>oligomerizes</w:t>
      </w:r>
      <w:proofErr w:type="spellEnd"/>
      <w:r w:rsidRPr="000C00F5">
        <w:rPr>
          <w:rFonts w:ascii="Times New Roman" w:hAnsi="Times New Roman" w:cs="Times New Roman"/>
          <w:b/>
          <w:lang w:val="en-US"/>
        </w:rPr>
        <w:t xml:space="preserve"> </w:t>
      </w:r>
      <w:r w:rsidRPr="004A5EF0">
        <w:rPr>
          <w:rFonts w:ascii="Times New Roman" w:hAnsi="Times New Roman" w:cs="Times New Roman"/>
          <w:b/>
          <w:lang w:val="en-US"/>
        </w:rPr>
        <w:t>and</w:t>
      </w:r>
      <w:r w:rsidRPr="000C00F5">
        <w:rPr>
          <w:rFonts w:ascii="Times New Roman" w:hAnsi="Times New Roman" w:cs="Times New Roman"/>
          <w:b/>
          <w:lang w:val="en-US"/>
        </w:rPr>
        <w:t xml:space="preserve"> forms a β-barrel transmembrane pore, leading to cell lysis. Previous studies have uncovered the sequence of events in this multistage structural transition to a considerable detail, but the underlying molecular mechanisms are not yet fully understood. By measuring hydrogen-deuterium exchange patterns of peptide bond amide protons</w:t>
      </w:r>
      <w:r>
        <w:rPr>
          <w:rFonts w:ascii="Times New Roman" w:hAnsi="Times New Roman" w:cs="Times New Roman"/>
          <w:b/>
          <w:lang w:val="en-US"/>
        </w:rPr>
        <w:t xml:space="preserve"> monitored by mass spectrometry (HDX-MS)</w:t>
      </w:r>
      <w:r w:rsidRPr="000C00F5">
        <w:rPr>
          <w:rFonts w:ascii="Times New Roman" w:hAnsi="Times New Roman" w:cs="Times New Roman"/>
          <w:b/>
          <w:lang w:val="en-US"/>
        </w:rPr>
        <w:t xml:space="preserve">, we have mapped structural changes in PFO and its variant bearing a point </w:t>
      </w:r>
      <w:r w:rsidRPr="000C00F5">
        <w:rPr>
          <w:rFonts w:ascii="Times New Roman" w:hAnsi="Times New Roman" w:cs="Times New Roman"/>
          <w:b/>
          <w:lang w:val="en-US"/>
        </w:rPr>
        <w:lastRenderedPageBreak/>
        <w:t>mutation</w:t>
      </w:r>
      <w:r w:rsidR="00E456FC">
        <w:rPr>
          <w:rFonts w:ascii="Times New Roman" w:hAnsi="Times New Roman" w:cs="Times New Roman"/>
          <w:b/>
          <w:lang w:val="en-US"/>
        </w:rPr>
        <w:t>,</w:t>
      </w:r>
      <w:r w:rsidRPr="000C00F5">
        <w:rPr>
          <w:rFonts w:ascii="Times New Roman" w:hAnsi="Times New Roman" w:cs="Times New Roman"/>
          <w:b/>
          <w:lang w:val="en-US"/>
        </w:rPr>
        <w:t xml:space="preserve"> </w:t>
      </w:r>
      <w:r w:rsidRPr="00E456FC">
        <w:rPr>
          <w:rFonts w:ascii="Times New Roman" w:hAnsi="Times New Roman" w:cs="Times New Roman"/>
          <w:b/>
          <w:lang w:val="en-US"/>
        </w:rPr>
        <w:t xml:space="preserve">during incorporation </w:t>
      </w:r>
      <w:r w:rsidRPr="000C00F5">
        <w:rPr>
          <w:rFonts w:ascii="Times New Roman" w:hAnsi="Times New Roman" w:cs="Times New Roman"/>
          <w:b/>
          <w:lang w:val="en-US"/>
        </w:rPr>
        <w:t xml:space="preserve">to the lipid environment. We have defined all regions which undergo structural changes caused by the interaction with the lipid environment, both in wild-type PFO, thus providing new experimental constraints for molecular modeling of the pore formation process, and also in a point mutant W165T, for which the pore formation process is known to be inefficient. We have demonstrated that a point mutation W165T causes destabilization of protein solution structure, strongest for domain D1, which interrupts the pathway of structural transitions in other domains necessary for proper </w:t>
      </w:r>
      <w:r w:rsidR="004E08F2">
        <w:rPr>
          <w:rFonts w:ascii="Times New Roman" w:hAnsi="Times New Roman" w:cs="Times New Roman"/>
          <w:b/>
          <w:lang w:val="en-US"/>
        </w:rPr>
        <w:t>oligomerization</w:t>
      </w:r>
      <w:r w:rsidRPr="000C00F5">
        <w:rPr>
          <w:rFonts w:ascii="Times New Roman" w:hAnsi="Times New Roman" w:cs="Times New Roman"/>
          <w:b/>
          <w:lang w:val="en-US"/>
        </w:rPr>
        <w:t xml:space="preserve"> in the membrane.</w:t>
      </w:r>
      <w:r>
        <w:rPr>
          <w:rFonts w:ascii="Times New Roman" w:hAnsi="Times New Roman" w:cs="Times New Roman"/>
          <w:b/>
          <w:lang w:val="en-US"/>
        </w:rPr>
        <w:t xml:space="preserve"> </w:t>
      </w:r>
      <w:r w:rsidR="004E08F2" w:rsidRPr="004E08F2">
        <w:rPr>
          <w:rFonts w:ascii="Times New Roman" w:hAnsi="Times New Roman" w:cs="Times New Roman"/>
          <w:b/>
          <w:lang w:val="en-US"/>
        </w:rPr>
        <w:t xml:space="preserve">In PFO the strongest changes accompanying </w:t>
      </w:r>
      <w:r w:rsidRPr="004E08F2">
        <w:rPr>
          <w:rFonts w:ascii="Times New Roman" w:hAnsi="Times New Roman" w:cs="Times New Roman"/>
          <w:b/>
          <w:lang w:val="en-US"/>
        </w:rPr>
        <w:t xml:space="preserve">binding to the membrane </w:t>
      </w:r>
      <w:r w:rsidR="004E08F2" w:rsidRPr="004E08F2">
        <w:rPr>
          <w:rFonts w:ascii="Times New Roman" w:hAnsi="Times New Roman" w:cs="Times New Roman"/>
          <w:b/>
          <w:lang w:val="en-US"/>
        </w:rPr>
        <w:t>focus in</w:t>
      </w:r>
      <w:r w:rsidRPr="004E08F2">
        <w:rPr>
          <w:rFonts w:ascii="Times New Roman" w:hAnsi="Times New Roman" w:cs="Times New Roman"/>
          <w:b/>
          <w:lang w:val="en-US"/>
        </w:rPr>
        <w:t xml:space="preserve"> D1, D4 C-terminal part and strands β1, β4, β5 of D3. </w:t>
      </w:r>
      <w:r w:rsidR="004E08F2" w:rsidRPr="004E08F2">
        <w:rPr>
          <w:rFonts w:ascii="Times New Roman" w:hAnsi="Times New Roman" w:cs="Times New Roman"/>
          <w:b/>
          <w:lang w:val="en-US"/>
        </w:rPr>
        <w:t xml:space="preserve">These changes were much weaker for </w:t>
      </w:r>
      <w:r w:rsidRPr="004E08F2">
        <w:rPr>
          <w:rFonts w:ascii="Times New Roman" w:hAnsi="Times New Roman" w:cs="Times New Roman"/>
          <w:b/>
          <w:lang w:val="en-US"/>
        </w:rPr>
        <w:t>PFO</w:t>
      </w:r>
      <w:r w:rsidRPr="004E08F2">
        <w:rPr>
          <w:rFonts w:ascii="Times New Roman" w:hAnsi="Times New Roman" w:cs="Times New Roman"/>
          <w:b/>
          <w:vertAlign w:val="superscript"/>
          <w:lang w:val="en-US"/>
        </w:rPr>
        <w:t>W165T</w:t>
      </w:r>
      <w:r w:rsidRPr="004E08F2">
        <w:rPr>
          <w:rFonts w:ascii="Times New Roman" w:hAnsi="Times New Roman" w:cs="Times New Roman"/>
          <w:b/>
          <w:vertAlign w:val="subscript"/>
          <w:lang w:val="en-US"/>
        </w:rPr>
        <w:t>lipo</w:t>
      </w:r>
      <w:r w:rsidR="004E08F2" w:rsidRPr="004E08F2">
        <w:rPr>
          <w:rFonts w:ascii="Times New Roman" w:hAnsi="Times New Roman" w:cs="Times New Roman"/>
          <w:b/>
          <w:lang w:val="en-US"/>
        </w:rPr>
        <w:t>, where substantial</w:t>
      </w:r>
      <w:r w:rsidRPr="004E08F2">
        <w:rPr>
          <w:rFonts w:ascii="Times New Roman" w:hAnsi="Times New Roman" w:cs="Times New Roman"/>
          <w:b/>
          <w:lang w:val="en-US"/>
        </w:rPr>
        <w:t xml:space="preserve"> stabilization was observed only in D4 domain. In this study, th</w:t>
      </w:r>
      <w:r w:rsidRPr="000C00F5">
        <w:rPr>
          <w:rFonts w:ascii="Times New Roman" w:hAnsi="Times New Roman" w:cs="Times New Roman"/>
          <w:b/>
          <w:lang w:val="en-US"/>
        </w:rPr>
        <w:t>e application of HDX-MS provided a new insight into conformational changes of PFO associated with the me</w:t>
      </w:r>
      <w:r w:rsidR="009B1F66">
        <w:rPr>
          <w:rFonts w:ascii="Times New Roman" w:hAnsi="Times New Roman" w:cs="Times New Roman"/>
          <w:b/>
          <w:lang w:val="en-US"/>
        </w:rPr>
        <w:t>mbrane binding, oligomerization</w:t>
      </w:r>
      <w:r w:rsidR="007C77CC">
        <w:rPr>
          <w:rFonts w:ascii="Times New Roman" w:hAnsi="Times New Roman" w:cs="Times New Roman"/>
          <w:b/>
          <w:lang w:val="en-US"/>
        </w:rPr>
        <w:t>,</w:t>
      </w:r>
      <w:r w:rsidRPr="000C00F5">
        <w:rPr>
          <w:rFonts w:ascii="Times New Roman" w:hAnsi="Times New Roman" w:cs="Times New Roman"/>
          <w:b/>
          <w:lang w:val="en-US"/>
        </w:rPr>
        <w:t xml:space="preserve"> and lytic pore formation.</w:t>
      </w:r>
    </w:p>
    <w:p w:rsidR="0009123F" w:rsidRPr="000C00F5" w:rsidRDefault="0009123F" w:rsidP="00C07A72">
      <w:pPr>
        <w:spacing w:after="0" w:line="240" w:lineRule="auto"/>
        <w:jc w:val="both"/>
        <w:rPr>
          <w:rFonts w:ascii="Times New Roman" w:hAnsi="Times New Roman" w:cs="Times New Roman"/>
          <w:i/>
          <w:lang w:val="en-US"/>
        </w:rPr>
      </w:pPr>
      <w:r w:rsidRPr="000C00F5">
        <w:rPr>
          <w:rFonts w:ascii="Times New Roman" w:hAnsi="Times New Roman" w:cs="Times New Roman"/>
          <w:lang w:val="en-US"/>
        </w:rPr>
        <w:t xml:space="preserve">Many microorganisms produce and secrete water-soluble toxic proteins which after binding to the plasma membrane, oligomerize and form lytic </w:t>
      </w:r>
      <w:r w:rsidRPr="000C00F5">
        <w:rPr>
          <w:rFonts w:ascii="Times New Roman" w:hAnsi="Times New Roman" w:cs="Times New Roman"/>
          <w:lang w:val="en-US"/>
        </w:rPr>
        <w:lastRenderedPageBreak/>
        <w:t xml:space="preserve">pores. Oligomerization and pore formation require conformational changes in the proteins leading to conversion of water-soluble monomers into oligomers perforating the lipid membranes. The mechanism of transformation between these two different states, common for many toxins, has become an intriguing issue in membrane biology. Studies on alpha-toxin produced by </w:t>
      </w:r>
      <w:r w:rsidRPr="000C00F5">
        <w:rPr>
          <w:rFonts w:ascii="Times New Roman" w:hAnsi="Times New Roman" w:cs="Times New Roman"/>
          <w:i/>
          <w:lang w:val="en-US"/>
        </w:rPr>
        <w:t xml:space="preserve">Staphylococcus aureus </w:t>
      </w:r>
      <w:r w:rsidRPr="000C00F5">
        <w:rPr>
          <w:rFonts w:ascii="Times New Roman" w:hAnsi="Times New Roman" w:cs="Times New Roman"/>
          <w:lang w:val="en-US"/>
        </w:rPr>
        <w:t>and alpha-toxin from</w:t>
      </w:r>
      <w:r w:rsidRPr="000C00F5">
        <w:rPr>
          <w:rFonts w:ascii="Times New Roman" w:hAnsi="Times New Roman" w:cs="Times New Roman"/>
          <w:i/>
          <w:lang w:val="en-US"/>
        </w:rPr>
        <w:t xml:space="preserve"> Clostridium </w:t>
      </w:r>
      <w:proofErr w:type="spellStart"/>
      <w:r w:rsidRPr="000C00F5">
        <w:rPr>
          <w:rFonts w:ascii="Times New Roman" w:hAnsi="Times New Roman" w:cs="Times New Roman"/>
          <w:i/>
          <w:lang w:val="en-US"/>
        </w:rPr>
        <w:t>septicum</w:t>
      </w:r>
      <w:proofErr w:type="spellEnd"/>
      <w:r w:rsidRPr="000C00F5">
        <w:rPr>
          <w:rFonts w:ascii="Times New Roman" w:hAnsi="Times New Roman" w:cs="Times New Roman"/>
          <w:i/>
          <w:lang w:val="en-US"/>
        </w:rPr>
        <w:t xml:space="preserve"> </w:t>
      </w:r>
      <w:r w:rsidRPr="000C00F5">
        <w:rPr>
          <w:rFonts w:ascii="Times New Roman" w:hAnsi="Times New Roman" w:cs="Times New Roman"/>
          <w:lang w:val="en-US"/>
        </w:rPr>
        <w:t>revealed that the pore formation mechanism is a three-step process consisting of (</w:t>
      </w:r>
      <w:proofErr w:type="spellStart"/>
      <w:r w:rsidRPr="000C00F5">
        <w:rPr>
          <w:rFonts w:ascii="Times New Roman" w:hAnsi="Times New Roman" w:cs="Times New Roman"/>
          <w:lang w:val="en-US"/>
        </w:rPr>
        <w:t>i</w:t>
      </w:r>
      <w:proofErr w:type="spellEnd"/>
      <w:r w:rsidRPr="000C00F5">
        <w:rPr>
          <w:rFonts w:ascii="Times New Roman" w:hAnsi="Times New Roman" w:cs="Times New Roman"/>
          <w:lang w:val="en-US"/>
        </w:rPr>
        <w:t>) binding of water-soluble monomers to the membrane, (ii) assembly into an oligomeric prepore complex on the membrane surface, (iii) insertion of monomeric amphipathic β-hairpins into the membrane, resulting in conversion of a prepore complex into a β-barrel pore (1,</w:t>
      </w:r>
      <w:r w:rsidR="009F63C5">
        <w:rPr>
          <w:rFonts w:ascii="Times New Roman" w:hAnsi="Times New Roman" w:cs="Times New Roman"/>
          <w:lang w:val="en-US"/>
        </w:rPr>
        <w:t xml:space="preserve"> </w:t>
      </w:r>
      <w:r w:rsidRPr="000C00F5">
        <w:rPr>
          <w:rFonts w:ascii="Times New Roman" w:hAnsi="Times New Roman" w:cs="Times New Roman"/>
          <w:lang w:val="en-US"/>
        </w:rPr>
        <w:t xml:space="preserve">2). A line of data indicates that this mechanism is common for many bacterial toxins, such as </w:t>
      </w:r>
      <w:proofErr w:type="spellStart"/>
      <w:r w:rsidRPr="000C00F5">
        <w:rPr>
          <w:rFonts w:ascii="Times New Roman" w:hAnsi="Times New Roman" w:cs="Times New Roman"/>
          <w:lang w:val="en-US"/>
        </w:rPr>
        <w:t>aerolysin</w:t>
      </w:r>
      <w:proofErr w:type="spellEnd"/>
      <w:r w:rsidRPr="000C00F5">
        <w:rPr>
          <w:rFonts w:ascii="Times New Roman" w:hAnsi="Times New Roman" w:cs="Times New Roman"/>
          <w:lang w:val="en-US"/>
        </w:rPr>
        <w:t>-type toxins, including α-</w:t>
      </w:r>
      <w:proofErr w:type="spellStart"/>
      <w:r w:rsidRPr="000C00F5">
        <w:rPr>
          <w:rFonts w:ascii="Times New Roman" w:hAnsi="Times New Roman" w:cs="Times New Roman"/>
          <w:lang w:val="en-US"/>
        </w:rPr>
        <w:t>hemolysin</w:t>
      </w:r>
      <w:proofErr w:type="spellEnd"/>
      <w:r w:rsidRPr="000C00F5">
        <w:rPr>
          <w:rFonts w:ascii="Times New Roman" w:hAnsi="Times New Roman" w:cs="Times New Roman"/>
          <w:lang w:val="en-US"/>
        </w:rPr>
        <w:t xml:space="preserve"> from </w:t>
      </w:r>
      <w:r w:rsidRPr="000C00F5">
        <w:rPr>
          <w:rFonts w:ascii="Times New Roman" w:hAnsi="Times New Roman" w:cs="Times New Roman"/>
          <w:i/>
          <w:lang w:val="en-US"/>
        </w:rPr>
        <w:t>Staphylococcus aureus</w:t>
      </w:r>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Vcc</w:t>
      </w:r>
      <w:proofErr w:type="spellEnd"/>
      <w:r w:rsidRPr="000C00F5">
        <w:rPr>
          <w:rFonts w:ascii="Times New Roman" w:hAnsi="Times New Roman" w:cs="Times New Roman"/>
          <w:lang w:val="en-US"/>
        </w:rPr>
        <w:t xml:space="preserve"> from </w:t>
      </w:r>
      <w:r w:rsidRPr="000C00F5">
        <w:rPr>
          <w:rFonts w:ascii="Times New Roman" w:hAnsi="Times New Roman" w:cs="Times New Roman"/>
          <w:i/>
          <w:lang w:val="en-US"/>
        </w:rPr>
        <w:t xml:space="preserve">Vibrio </w:t>
      </w:r>
      <w:proofErr w:type="spellStart"/>
      <w:r w:rsidRPr="000C00F5">
        <w:rPr>
          <w:rFonts w:ascii="Times New Roman" w:hAnsi="Times New Roman" w:cs="Times New Roman"/>
          <w:i/>
          <w:lang w:val="en-US"/>
        </w:rPr>
        <w:t>cholerae</w:t>
      </w:r>
      <w:proofErr w:type="spellEnd"/>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hemolysin</w:t>
      </w:r>
      <w:proofErr w:type="spellEnd"/>
      <w:r w:rsidRPr="000C00F5">
        <w:rPr>
          <w:rFonts w:ascii="Times New Roman" w:hAnsi="Times New Roman" w:cs="Times New Roman"/>
          <w:lang w:val="en-US"/>
        </w:rPr>
        <w:t xml:space="preserve"> II from </w:t>
      </w:r>
      <w:r w:rsidRPr="000C00F5">
        <w:rPr>
          <w:rFonts w:ascii="Times New Roman" w:hAnsi="Times New Roman" w:cs="Times New Roman"/>
          <w:i/>
          <w:lang w:val="en-US"/>
        </w:rPr>
        <w:t>Bacillus cereus</w:t>
      </w:r>
      <w:r w:rsidRPr="000C00F5">
        <w:rPr>
          <w:rFonts w:ascii="Times New Roman" w:hAnsi="Times New Roman" w:cs="Times New Roman"/>
          <w:lang w:val="en-US"/>
        </w:rPr>
        <w:t xml:space="preserve"> and for cholesterol-dependent toxins, like </w:t>
      </w:r>
      <w:proofErr w:type="spellStart"/>
      <w:r w:rsidRPr="000C00F5">
        <w:rPr>
          <w:rFonts w:ascii="Times New Roman" w:hAnsi="Times New Roman" w:cs="Times New Roman"/>
          <w:lang w:val="en-US"/>
        </w:rPr>
        <w:t>listeriolysin</w:t>
      </w:r>
      <w:proofErr w:type="spellEnd"/>
      <w:r w:rsidRPr="000C00F5">
        <w:rPr>
          <w:rFonts w:ascii="Times New Roman" w:hAnsi="Times New Roman" w:cs="Times New Roman"/>
          <w:lang w:val="en-US"/>
        </w:rPr>
        <w:t xml:space="preserve"> O from </w:t>
      </w:r>
      <w:r w:rsidRPr="000C00F5">
        <w:rPr>
          <w:rFonts w:ascii="Times New Roman" w:hAnsi="Times New Roman" w:cs="Times New Roman"/>
          <w:i/>
          <w:lang w:val="en-US"/>
        </w:rPr>
        <w:t xml:space="preserve">Listeria </w:t>
      </w:r>
      <w:proofErr w:type="spellStart"/>
      <w:r w:rsidRPr="000C00F5">
        <w:rPr>
          <w:rFonts w:ascii="Times New Roman" w:hAnsi="Times New Roman" w:cs="Times New Roman"/>
          <w:i/>
          <w:lang w:val="en-US"/>
        </w:rPr>
        <w:t>monocytogenes</w:t>
      </w:r>
      <w:proofErr w:type="spellEnd"/>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streptolysin</w:t>
      </w:r>
      <w:proofErr w:type="spellEnd"/>
      <w:r w:rsidRPr="000C00F5">
        <w:rPr>
          <w:rFonts w:ascii="Times New Roman" w:hAnsi="Times New Roman" w:cs="Times New Roman"/>
          <w:lang w:val="en-US"/>
        </w:rPr>
        <w:t xml:space="preserve"> O from </w:t>
      </w:r>
      <w:r w:rsidRPr="000C00F5">
        <w:rPr>
          <w:rFonts w:ascii="Times New Roman" w:hAnsi="Times New Roman" w:cs="Times New Roman"/>
          <w:i/>
          <w:lang w:val="en-US"/>
        </w:rPr>
        <w:t xml:space="preserve">Streptococcus </w:t>
      </w:r>
      <w:proofErr w:type="spellStart"/>
      <w:r w:rsidRPr="000C00F5">
        <w:rPr>
          <w:rFonts w:ascii="Times New Roman" w:hAnsi="Times New Roman" w:cs="Times New Roman"/>
          <w:i/>
          <w:lang w:val="en-US"/>
        </w:rPr>
        <w:t>pyogenes</w:t>
      </w:r>
      <w:proofErr w:type="spellEnd"/>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pneumolysin</w:t>
      </w:r>
      <w:proofErr w:type="spellEnd"/>
      <w:r w:rsidRPr="000C00F5">
        <w:rPr>
          <w:rFonts w:ascii="Times New Roman" w:hAnsi="Times New Roman" w:cs="Times New Roman"/>
          <w:lang w:val="en-US"/>
        </w:rPr>
        <w:t xml:space="preserve"> O from </w:t>
      </w:r>
      <w:r w:rsidRPr="000C00F5">
        <w:rPr>
          <w:rFonts w:ascii="Times New Roman" w:hAnsi="Times New Roman" w:cs="Times New Roman"/>
          <w:i/>
          <w:lang w:val="en-US"/>
        </w:rPr>
        <w:t xml:space="preserve">Streptococcus </w:t>
      </w:r>
      <w:proofErr w:type="spellStart"/>
      <w:r w:rsidRPr="000C00F5">
        <w:rPr>
          <w:rFonts w:ascii="Times New Roman" w:hAnsi="Times New Roman" w:cs="Times New Roman"/>
          <w:i/>
          <w:lang w:val="en-US"/>
        </w:rPr>
        <w:t>pneumoniae</w:t>
      </w:r>
      <w:proofErr w:type="spellEnd"/>
      <w:r w:rsidRPr="000C00F5">
        <w:rPr>
          <w:rFonts w:ascii="Times New Roman" w:hAnsi="Times New Roman" w:cs="Times New Roman"/>
          <w:i/>
          <w:lang w:val="en-US"/>
        </w:rPr>
        <w:t xml:space="preserve"> </w:t>
      </w:r>
      <w:r w:rsidRPr="000C00F5">
        <w:rPr>
          <w:rFonts w:ascii="Times New Roman" w:hAnsi="Times New Roman" w:cs="Times New Roman"/>
          <w:lang w:val="en-US"/>
        </w:rPr>
        <w:t xml:space="preserve">and </w:t>
      </w:r>
      <w:proofErr w:type="spellStart"/>
      <w:r w:rsidRPr="000C00F5">
        <w:rPr>
          <w:rFonts w:ascii="Times New Roman" w:hAnsi="Times New Roman" w:cs="Times New Roman"/>
          <w:lang w:val="en-US"/>
        </w:rPr>
        <w:t>anthrolysin</w:t>
      </w:r>
      <w:proofErr w:type="spellEnd"/>
      <w:r w:rsidRPr="000C00F5">
        <w:rPr>
          <w:rFonts w:ascii="Times New Roman" w:hAnsi="Times New Roman" w:cs="Times New Roman"/>
          <w:lang w:val="en-US"/>
        </w:rPr>
        <w:t xml:space="preserve"> O from </w:t>
      </w:r>
      <w:r w:rsidRPr="000C00F5">
        <w:rPr>
          <w:rFonts w:ascii="Times New Roman" w:hAnsi="Times New Roman" w:cs="Times New Roman"/>
          <w:i/>
          <w:lang w:val="en-US"/>
        </w:rPr>
        <w:t xml:space="preserve">Bacillus </w:t>
      </w:r>
      <w:proofErr w:type="spellStart"/>
      <w:r w:rsidRPr="000C00F5">
        <w:rPr>
          <w:rFonts w:ascii="Times New Roman" w:hAnsi="Times New Roman" w:cs="Times New Roman"/>
          <w:i/>
          <w:lang w:val="en-US"/>
        </w:rPr>
        <w:t>anthracis</w:t>
      </w:r>
      <w:proofErr w:type="spellEnd"/>
      <w:r w:rsidRPr="000C00F5">
        <w:rPr>
          <w:rFonts w:ascii="Times New Roman" w:hAnsi="Times New Roman" w:cs="Times New Roman"/>
          <w:lang w:val="en-US"/>
        </w:rPr>
        <w:t xml:space="preserve"> (3-9)</w:t>
      </w:r>
      <w:r w:rsidRPr="000C00F5">
        <w:rPr>
          <w:rFonts w:ascii="Times New Roman" w:hAnsi="Times New Roman" w:cs="Times New Roman"/>
          <w:i/>
          <w:lang w:val="en-US"/>
        </w:rPr>
        <w:t>.</w:t>
      </w:r>
    </w:p>
    <w:p w:rsidR="00F243B9" w:rsidRPr="000C00F5" w:rsidRDefault="0009123F" w:rsidP="00F243B9">
      <w:p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Perfringolysin O (PFO) is a member of the cholesterol-dependent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family, secreted by the Gram-positive anaerobe</w:t>
      </w:r>
      <w:r w:rsidRPr="000C00F5">
        <w:rPr>
          <w:rFonts w:ascii="Times New Roman" w:hAnsi="Times New Roman" w:cs="Times New Roman"/>
          <w:b/>
          <w:lang w:val="en-US"/>
        </w:rPr>
        <w:t xml:space="preserve"> </w:t>
      </w:r>
      <w:r w:rsidRPr="000C00F5">
        <w:rPr>
          <w:rFonts w:ascii="Times New Roman" w:hAnsi="Times New Roman" w:cs="Times New Roman"/>
          <w:i/>
          <w:lang w:val="en-US"/>
        </w:rPr>
        <w:t>Clostridium perfringens</w:t>
      </w:r>
      <w:r w:rsidRPr="000C00F5">
        <w:rPr>
          <w:rFonts w:ascii="Times New Roman" w:hAnsi="Times New Roman" w:cs="Times New Roman"/>
          <w:lang w:val="en-US"/>
        </w:rPr>
        <w:t>.</w:t>
      </w:r>
      <w:r w:rsidRPr="000C00F5">
        <w:rPr>
          <w:rFonts w:ascii="Times New Roman" w:hAnsi="Times New Roman" w:cs="Times New Roman"/>
          <w:b/>
          <w:lang w:val="en-US"/>
        </w:rPr>
        <w:t xml:space="preserve"> </w:t>
      </w:r>
      <w:r w:rsidRPr="000C00F5">
        <w:rPr>
          <w:rFonts w:ascii="Times New Roman" w:hAnsi="Times New Roman" w:cs="Times New Roman"/>
          <w:lang w:val="en-US"/>
        </w:rPr>
        <w:t xml:space="preserve">In the presence of cholesterol-containing membranes PFO forms large oligomeric structures composed of 20-50 subunits called a prepore (10, 11, 12) which eventually reorganizes into a membrane pore. PFO is 53 </w:t>
      </w:r>
      <w:proofErr w:type="spellStart"/>
      <w:r w:rsidRPr="000C00F5">
        <w:rPr>
          <w:rFonts w:ascii="Times New Roman" w:hAnsi="Times New Roman" w:cs="Times New Roman"/>
          <w:lang w:val="en-US"/>
        </w:rPr>
        <w:t>kDa</w:t>
      </w:r>
      <w:proofErr w:type="spellEnd"/>
      <w:r w:rsidRPr="000C00F5">
        <w:rPr>
          <w:rFonts w:ascii="Times New Roman" w:hAnsi="Times New Roman" w:cs="Times New Roman"/>
          <w:lang w:val="en-US"/>
        </w:rPr>
        <w:t xml:space="preserve"> protein (13), in solution existing as a dimeric, soluble protein (14, 15). The crystal structure of PFO has been solved (16) and indicated that the p</w:t>
      </w:r>
      <w:r w:rsidR="004E08F2">
        <w:rPr>
          <w:rFonts w:ascii="Times New Roman" w:hAnsi="Times New Roman" w:cs="Times New Roman"/>
          <w:lang w:val="en-US"/>
        </w:rPr>
        <w:t xml:space="preserve">rotein is comprised of four distinct </w:t>
      </w:r>
      <w:r w:rsidRPr="000C00F5">
        <w:rPr>
          <w:rFonts w:ascii="Times New Roman" w:hAnsi="Times New Roman" w:cs="Times New Roman"/>
          <w:lang w:val="en-US"/>
        </w:rPr>
        <w:t>domains (D1-D4) (Fig.</w:t>
      </w:r>
      <w:r w:rsidR="004F6D7C">
        <w:rPr>
          <w:rFonts w:ascii="Times New Roman" w:hAnsi="Times New Roman" w:cs="Times New Roman"/>
          <w:lang w:val="en-US"/>
        </w:rPr>
        <w:t xml:space="preserve"> </w:t>
      </w:r>
      <w:r w:rsidRPr="000C00F5">
        <w:rPr>
          <w:rFonts w:ascii="Times New Roman" w:hAnsi="Times New Roman" w:cs="Times New Roman"/>
          <w:lang w:val="en-US"/>
        </w:rPr>
        <w:t>1) which play different roles in the consecutive stages of pore formation (Fig.</w:t>
      </w:r>
      <w:r w:rsidR="004F6D7C">
        <w:rPr>
          <w:rFonts w:ascii="Times New Roman" w:hAnsi="Times New Roman" w:cs="Times New Roman"/>
          <w:lang w:val="en-US"/>
        </w:rPr>
        <w:t xml:space="preserve"> </w:t>
      </w:r>
      <w:r w:rsidRPr="000C00F5">
        <w:rPr>
          <w:rFonts w:ascii="Times New Roman" w:hAnsi="Times New Roman" w:cs="Times New Roman"/>
          <w:lang w:val="en-US"/>
        </w:rPr>
        <w:t xml:space="preserve">2). The recognition of cholesterol-rich membranes and direct initial interaction with the membrane is mediated by the region located in the D4 domain (17). Data presented by Iwamoto and colleagues identified the region responsible for anchoring of PFO in cholesterol-rich membranes as a tryptophan-rich peptide composed of 11 amino acid residues (ECTGLAWEWWR), termed the </w:t>
      </w:r>
      <w:proofErr w:type="spellStart"/>
      <w:r w:rsidRPr="000C00F5">
        <w:rPr>
          <w:rFonts w:ascii="Times New Roman" w:hAnsi="Times New Roman" w:cs="Times New Roman"/>
          <w:lang w:val="en-US"/>
        </w:rPr>
        <w:t>undecapeptide</w:t>
      </w:r>
      <w:proofErr w:type="spellEnd"/>
      <w:r w:rsidRPr="000C00F5">
        <w:rPr>
          <w:rFonts w:ascii="Times New Roman" w:hAnsi="Times New Roman" w:cs="Times New Roman"/>
          <w:lang w:val="en-US"/>
        </w:rPr>
        <w:t xml:space="preserve"> (UDP), which is located near the C-</w:t>
      </w:r>
      <w:r w:rsidRPr="000C00F5">
        <w:rPr>
          <w:rFonts w:ascii="Times New Roman" w:hAnsi="Times New Roman" w:cs="Times New Roman"/>
          <w:lang w:val="en-US"/>
        </w:rPr>
        <w:lastRenderedPageBreak/>
        <w:t>terminus of the D4 domain (Fig.</w:t>
      </w:r>
      <w:r w:rsidR="004F6D7C">
        <w:rPr>
          <w:rFonts w:ascii="Times New Roman" w:hAnsi="Times New Roman" w:cs="Times New Roman"/>
          <w:lang w:val="en-US"/>
        </w:rPr>
        <w:t xml:space="preserve"> </w:t>
      </w:r>
      <w:r w:rsidRPr="000C00F5">
        <w:rPr>
          <w:rFonts w:ascii="Times New Roman" w:hAnsi="Times New Roman" w:cs="Times New Roman"/>
          <w:lang w:val="en-US"/>
        </w:rPr>
        <w:t>1) (18,</w:t>
      </w:r>
      <w:r w:rsidR="004F6D7C">
        <w:rPr>
          <w:rFonts w:ascii="Times New Roman" w:hAnsi="Times New Roman" w:cs="Times New Roman"/>
          <w:lang w:val="en-US"/>
        </w:rPr>
        <w:t xml:space="preserve"> </w:t>
      </w:r>
      <w:r w:rsidRPr="000C00F5">
        <w:rPr>
          <w:rFonts w:ascii="Times New Roman" w:hAnsi="Times New Roman" w:cs="Times New Roman"/>
          <w:lang w:val="en-US"/>
        </w:rPr>
        <w:t>19). Recently, two additional residues in Loop 1 (L1) of the D4 domain, namely Thr490 and Leu491, were identified as indispensable for recognition of cholesterol in the lipid membrane (20). The D4 domain loops</w:t>
      </w:r>
      <w:r w:rsidRPr="000C00F5">
        <w:rPr>
          <w:rFonts w:ascii="Times New Roman" w:hAnsi="Times New Roman" w:cs="Times New Roman"/>
          <w:color w:val="FF00FF"/>
          <w:lang w:val="en-US"/>
        </w:rPr>
        <w:t xml:space="preserve"> </w:t>
      </w:r>
      <w:r w:rsidRPr="000C00F5">
        <w:rPr>
          <w:rFonts w:ascii="Times New Roman" w:hAnsi="Times New Roman" w:cs="Times New Roman"/>
          <w:lang w:val="en-US"/>
        </w:rPr>
        <w:t xml:space="preserve">provide only initial contact and do not insert deeply into the membrane. Final penetration of PFO across the membrane, involving conversion of transmembrane helices (TMH1 and TMH2) of domain D3 into membrane β-hairpins, is provoked by structural changes induced by monomer-monomer interaction. TMH insertion into the bilayer does not occur independently for each monomer. Instead, TMH insertion is coupled with the insertion of TMH’s of neighboring monomers to create the β-barrel in the bilayer (21). The initial monomer-monomer contacts are known to trigger a cascade of structural changes in domain D2 and in TMH-containing domain D3 which </w:t>
      </w:r>
      <w:r w:rsidRPr="000C00F5">
        <w:rPr>
          <w:rFonts w:ascii="Times New Roman" w:hAnsi="Times New Roman" w:cs="Times New Roman"/>
          <w:lang w:val="en-US" w:eastAsia="pl-PL"/>
        </w:rPr>
        <w:t xml:space="preserve">increase the number of intermolecular interactions, </w:t>
      </w:r>
      <w:r w:rsidRPr="000C00F5">
        <w:rPr>
          <w:rFonts w:ascii="Times New Roman" w:hAnsi="Times New Roman" w:cs="Times New Roman"/>
          <w:lang w:val="en-US"/>
        </w:rPr>
        <w:t xml:space="preserve">properly position monomers, </w:t>
      </w:r>
      <w:r w:rsidRPr="000C00F5">
        <w:rPr>
          <w:rFonts w:ascii="Times New Roman" w:hAnsi="Times New Roman" w:cs="Times New Roman"/>
          <w:lang w:val="en-US" w:eastAsia="pl-PL"/>
        </w:rPr>
        <w:t xml:space="preserve">and establish the geometry of the ring complex </w:t>
      </w:r>
      <w:r w:rsidRPr="000C00F5">
        <w:rPr>
          <w:rFonts w:ascii="Times New Roman" w:hAnsi="Times New Roman" w:cs="Times New Roman"/>
          <w:lang w:val="en-US"/>
        </w:rPr>
        <w:t>(21, 22, 23</w:t>
      </w:r>
      <w:r w:rsidRPr="000C00F5">
        <w:rPr>
          <w:rFonts w:ascii="Times New Roman" w:hAnsi="Times New Roman" w:cs="Times New Roman"/>
          <w:lang w:val="en-US" w:eastAsia="pl-PL"/>
        </w:rPr>
        <w:t xml:space="preserve">). </w:t>
      </w:r>
      <w:r w:rsidRPr="000C00F5">
        <w:rPr>
          <w:rFonts w:ascii="Times New Roman" w:hAnsi="Times New Roman" w:cs="Times New Roman"/>
          <w:lang w:val="en-US"/>
        </w:rPr>
        <w:t xml:space="preserve">Particularly, oligomerization is promoted by formation of hydrogen bonds between β-strand 1 (β1) in D3 of one monomer and β-strand 4 (β4) from D3 of a second monomer. Association of both molecules is enabled by rotation of the β5 strand away from β4 in D3 domain which leads to the exposure of β4 to the polar environment (24). Mutational analysis showed that an interaction between Tyr181 in β1 of one subunit and Phe318 in β4 of a neighboring subunit forces a proper orientation of the two monomers, and this change in orientation defines pore geometry and size (24) as the oligomers grow by attachment of subsequent monomers. As a result of oligomeric stabilization, the D2 domain undergoes a vertical collapse with concomitant disruption of its solution-state structure. This change destabilizes the D2-D3 contact surface and leads to profound rearrangement within the </w:t>
      </w:r>
      <w:r w:rsidR="007C77CC" w:rsidRPr="000C00F5">
        <w:rPr>
          <w:rFonts w:ascii="Times New Roman" w:hAnsi="Times New Roman" w:cs="Times New Roman"/>
          <w:lang w:val="en-US"/>
        </w:rPr>
        <w:t>D3 domain, c</w:t>
      </w:r>
      <w:r w:rsidR="007C77CC">
        <w:rPr>
          <w:rFonts w:ascii="Times New Roman" w:hAnsi="Times New Roman" w:cs="Times New Roman"/>
          <w:lang w:val="en-US"/>
        </w:rPr>
        <w:t xml:space="preserve">ausing insertion of this domain </w:t>
      </w:r>
      <w:r w:rsidR="007C77CC" w:rsidRPr="000C00F5">
        <w:rPr>
          <w:rFonts w:ascii="Times New Roman" w:hAnsi="Times New Roman" w:cs="Times New Roman"/>
          <w:lang w:val="en-US"/>
        </w:rPr>
        <w:t>into the lipid bilayer (25). Six short</w:t>
      </w:r>
      <w:r w:rsidR="007C77CC" w:rsidRPr="007C77CC">
        <w:rPr>
          <w:rFonts w:ascii="Times New Roman" w:hAnsi="Times New Roman" w:cs="Times New Roman"/>
          <w:lang w:val="en-US"/>
        </w:rPr>
        <w:t xml:space="preserve"> </w:t>
      </w:r>
      <w:r w:rsidR="007C77CC" w:rsidRPr="000C00F5">
        <w:rPr>
          <w:rFonts w:ascii="Times New Roman" w:hAnsi="Times New Roman" w:cs="Times New Roman"/>
          <w:lang w:val="en-US"/>
        </w:rPr>
        <w:t>transmembrane</w:t>
      </w:r>
      <w:r w:rsidR="007C77CC" w:rsidRPr="007C77CC">
        <w:rPr>
          <w:rFonts w:ascii="Times New Roman" w:hAnsi="Times New Roman" w:cs="Times New Roman"/>
          <w:lang w:val="en-US"/>
        </w:rPr>
        <w:t xml:space="preserve"> </w:t>
      </w:r>
      <w:r w:rsidR="007C77CC" w:rsidRPr="000C00F5">
        <w:rPr>
          <w:rFonts w:ascii="Times New Roman" w:hAnsi="Times New Roman" w:cs="Times New Roman"/>
          <w:lang w:val="en-US"/>
        </w:rPr>
        <w:t>helices</w:t>
      </w:r>
      <w:r w:rsidR="007C77CC">
        <w:rPr>
          <w:rFonts w:ascii="Times New Roman" w:hAnsi="Times New Roman" w:cs="Times New Roman"/>
          <w:lang w:val="en-US"/>
        </w:rPr>
        <w:t xml:space="preserve"> </w:t>
      </w:r>
      <w:r w:rsidR="007C77CC" w:rsidRPr="000C00F5">
        <w:rPr>
          <w:rFonts w:ascii="Times New Roman" w:hAnsi="Times New Roman" w:cs="Times New Roman"/>
          <w:lang w:val="en-US"/>
        </w:rPr>
        <w:t>(3 from</w:t>
      </w:r>
      <w:r w:rsidR="00F243B9" w:rsidRPr="00F243B9">
        <w:rPr>
          <w:rFonts w:ascii="Times New Roman" w:hAnsi="Times New Roman" w:cs="Times New Roman"/>
          <w:lang w:val="en-US"/>
        </w:rPr>
        <w:t xml:space="preserve"> </w:t>
      </w:r>
      <w:r w:rsidR="00F243B9" w:rsidRPr="000C00F5">
        <w:rPr>
          <w:rFonts w:ascii="Times New Roman" w:hAnsi="Times New Roman" w:cs="Times New Roman"/>
          <w:lang w:val="en-US"/>
        </w:rPr>
        <w:t>TMH1 and 3 from TMH2) in domain D3 are unfolded and pairs of amphipathic transmembrane β-hairpins are generated (24, 26, 27). Insertion of</w:t>
      </w:r>
      <w:r w:rsidR="00F243B9" w:rsidRPr="00F243B9">
        <w:rPr>
          <w:rFonts w:ascii="Times New Roman" w:hAnsi="Times New Roman" w:cs="Times New Roman"/>
          <w:lang w:val="en-US"/>
        </w:rPr>
        <w:t xml:space="preserve"> </w:t>
      </w:r>
      <w:r w:rsidR="00F243B9" w:rsidRPr="000C00F5">
        <w:rPr>
          <w:rFonts w:ascii="Times New Roman" w:hAnsi="Times New Roman" w:cs="Times New Roman"/>
          <w:lang w:val="en-US"/>
        </w:rPr>
        <w:t xml:space="preserve">the β-hairpins into a membrane is the final step of a large, transmembrane β-barrel creation (28). </w:t>
      </w:r>
    </w:p>
    <w:p w:rsidR="007C77CC" w:rsidRDefault="007C77CC" w:rsidP="007C77CC">
      <w:pPr>
        <w:spacing w:after="0" w:line="240" w:lineRule="auto"/>
        <w:ind w:firstLine="709"/>
        <w:jc w:val="both"/>
        <w:rPr>
          <w:rFonts w:ascii="Times New Roman" w:hAnsi="Times New Roman" w:cs="Times New Roman"/>
          <w:lang w:val="en-US"/>
        </w:rPr>
        <w:sectPr w:rsidR="007C77CC" w:rsidSect="00D0064D">
          <w:type w:val="continuous"/>
          <w:pgSz w:w="12240" w:h="15840" w:code="1"/>
          <w:pgMar w:top="1440" w:right="1440" w:bottom="1440" w:left="1440" w:header="709" w:footer="709" w:gutter="0"/>
          <w:cols w:num="2" w:space="357"/>
          <w:docGrid w:linePitch="360"/>
        </w:sectPr>
      </w:pPr>
    </w:p>
    <w:p w:rsidR="00CA7C20" w:rsidRDefault="00CA7C20" w:rsidP="007C77CC">
      <w:pPr>
        <w:spacing w:after="0" w:line="240" w:lineRule="auto"/>
        <w:jc w:val="both"/>
        <w:rPr>
          <w:rFonts w:ascii="Times New Roman" w:hAnsi="Times New Roman" w:cs="Times New Roman"/>
          <w:lang w:val="en-US"/>
        </w:rPr>
        <w:sectPr w:rsidR="00CA7C20" w:rsidSect="00D0064D">
          <w:type w:val="continuous"/>
          <w:pgSz w:w="12240" w:h="15840" w:code="1"/>
          <w:pgMar w:top="1440" w:right="1440" w:bottom="1440" w:left="1440" w:header="709" w:footer="709" w:gutter="0"/>
          <w:cols w:num="2" w:space="357"/>
          <w:docGrid w:linePitch="360"/>
        </w:sectPr>
      </w:pP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lastRenderedPageBreak/>
        <w:t xml:space="preserve">The scenario described above focuses on the involvement of domains D2, D3 and D4 in pore formation by PFO. Interestingly, an interference in the D1 domain by substitution of Trp-165 with non-aromatic amino acids resulted in loss of lytic activity of PFO (29). Further analysis of the W165T variant indicated that this mutation does not block D4 binding to lipid membrane, but disturbs the formation of the ring-shaped oligomeric PFO complex by preventing β4 from pairing with β1 of another membrane-bound PFO monomer. Instead </w:t>
      </w:r>
      <w:r w:rsidRPr="000D287F">
        <w:rPr>
          <w:rFonts w:ascii="Times New Roman" w:hAnsi="Times New Roman" w:cs="Times New Roman"/>
          <w:lang w:val="en-US"/>
        </w:rPr>
        <w:t>of ring</w:t>
      </w:r>
      <w:r w:rsidR="005B5CBF" w:rsidRPr="000D287F">
        <w:rPr>
          <w:rFonts w:ascii="Times New Roman" w:hAnsi="Times New Roman" w:cs="Times New Roman"/>
          <w:lang w:val="en-US"/>
        </w:rPr>
        <w:t>-shaped</w:t>
      </w:r>
      <w:r w:rsidRPr="000D287F">
        <w:rPr>
          <w:rFonts w:ascii="Times New Roman" w:hAnsi="Times New Roman" w:cs="Times New Roman"/>
          <w:lang w:val="en-US"/>
        </w:rPr>
        <w:t xml:space="preserve">, </w:t>
      </w:r>
      <w:r w:rsidRPr="000C00F5">
        <w:rPr>
          <w:rFonts w:ascii="Times New Roman" w:hAnsi="Times New Roman" w:cs="Times New Roman"/>
          <w:lang w:val="en-US"/>
        </w:rPr>
        <w:t xml:space="preserve">linear oligomers </w:t>
      </w:r>
      <w:r w:rsidR="005B5CBF">
        <w:rPr>
          <w:rFonts w:ascii="Times New Roman" w:hAnsi="Times New Roman" w:cs="Times New Roman"/>
          <w:lang w:val="en-US"/>
        </w:rPr>
        <w:t>were found in</w:t>
      </w:r>
      <w:r w:rsidRPr="000C00F5">
        <w:rPr>
          <w:rFonts w:ascii="Times New Roman" w:hAnsi="Times New Roman" w:cs="Times New Roman"/>
          <w:lang w:val="en-US"/>
        </w:rPr>
        <w:t xml:space="preserve"> the W165T protein (29). The solution structure of PFO shows that D1 is in direct contact with D2 and D3, domains that undergo major structural changes during incorporation into the membranes and formation of pores. Combined with the ability of a point mutation in D1 to disrupt the pore formation, these data strongly suggest that D1 might be crucial for transmitting conformational transitions between the other domains. </w:t>
      </w:r>
    </w:p>
    <w:p w:rsidR="0009123F" w:rsidRPr="000C00F5" w:rsidRDefault="0009123F" w:rsidP="00064941">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Structural insight into the properties of the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mutant can bring new information helpful to elucidate the role of D1 in conformational changes of D2 and D3 domains during pore formation. Such analysis requires access to structural data for a protein-lipid membrane assembly. Recent advances in HDX-MS (hydrogen-deuterium exchange analysis monitored by mass spectrometry) provide a new tool which allows not only for an insight into the structural properties of a protein in solution (30) but also into structural changes accompanying its insertion into the lipid membrane, as exemplified by the studies of the bacterial chemotaxis receptor (31). Typical HDX analysis yields only medium-resolution data, as it allows the measurement of HDX kinetics averaged over protein peptic peptides. On the other hand, HDX can be measured under native conditions, at relatively low </w:t>
      </w:r>
      <w:proofErr w:type="spellStart"/>
      <w:r w:rsidRPr="000C00F5">
        <w:rPr>
          <w:rFonts w:ascii="Times New Roman" w:hAnsi="Times New Roman" w:cs="Times New Roman"/>
          <w:lang w:val="en-US"/>
        </w:rPr>
        <w:t>micromolar</w:t>
      </w:r>
      <w:proofErr w:type="spellEnd"/>
      <w:r w:rsidRPr="000C00F5">
        <w:rPr>
          <w:rFonts w:ascii="Times New Roman" w:hAnsi="Times New Roman" w:cs="Times New Roman"/>
          <w:lang w:val="en-US"/>
        </w:rPr>
        <w:t xml:space="preserve"> protein concentrations, with no </w:t>
      </w:r>
      <w:r w:rsidR="005B5CBF">
        <w:rPr>
          <w:rFonts w:ascii="Times New Roman" w:hAnsi="Times New Roman" w:cs="Times New Roman"/>
          <w:lang w:val="en-US"/>
        </w:rPr>
        <w:t xml:space="preserve">molecular </w:t>
      </w:r>
      <w:r w:rsidRPr="000C00F5">
        <w:rPr>
          <w:rFonts w:ascii="Times New Roman" w:hAnsi="Times New Roman" w:cs="Times New Roman"/>
          <w:lang w:val="en-US"/>
        </w:rPr>
        <w:t>mass limit. In many instances, this methodology has provided useful data revealing structural constraints which</w:t>
      </w:r>
      <w:r w:rsidR="005B5CBF">
        <w:rPr>
          <w:rFonts w:ascii="Times New Roman" w:hAnsi="Times New Roman" w:cs="Times New Roman"/>
          <w:lang w:val="en-US"/>
        </w:rPr>
        <w:t xml:space="preserve"> have allowed the verification </w:t>
      </w:r>
      <w:r w:rsidRPr="000C00F5">
        <w:rPr>
          <w:rFonts w:ascii="Times New Roman" w:hAnsi="Times New Roman" w:cs="Times New Roman"/>
          <w:lang w:val="en-US"/>
        </w:rPr>
        <w:t>of molecular models of proteins and their structural transitions. Motivated by this, we have carried out a comparison of the patterns of exchange of amide protons (solution vs. membrane structure) in PFO</w:t>
      </w:r>
      <w:r w:rsidR="00064941">
        <w:rPr>
          <w:rFonts w:ascii="Times New Roman" w:hAnsi="Times New Roman" w:cs="Times New Roman"/>
          <w:lang w:val="en-US"/>
        </w:rPr>
        <w:t xml:space="preserve">. </w:t>
      </w:r>
      <w:r w:rsidR="00064941" w:rsidRPr="00064941">
        <w:rPr>
          <w:rFonts w:ascii="Times New Roman" w:hAnsi="Times New Roman" w:cs="Times New Roman"/>
          <w:lang w:val="en-US"/>
        </w:rPr>
        <w:t xml:space="preserve">As a basis of our study we have used PFO variant bearing a single </w:t>
      </w:r>
      <w:r w:rsidR="00064941" w:rsidRPr="00064941">
        <w:rPr>
          <w:rFonts w:ascii="Times New Roman" w:hAnsi="Times New Roman" w:cs="Times New Roman"/>
          <w:lang w:val="en-US"/>
        </w:rPr>
        <w:lastRenderedPageBreak/>
        <w:t>point mutation C459A which was shown previously to have no effect on pore formation process (2</w:t>
      </w:r>
      <w:r w:rsidR="00B60547">
        <w:rPr>
          <w:rFonts w:ascii="Times New Roman" w:hAnsi="Times New Roman" w:cs="Times New Roman"/>
          <w:lang w:val="en-US"/>
        </w:rPr>
        <w:t>6</w:t>
      </w:r>
      <w:r w:rsidR="00064941" w:rsidRPr="00064941">
        <w:rPr>
          <w:rFonts w:ascii="Times New Roman" w:hAnsi="Times New Roman" w:cs="Times New Roman"/>
          <w:lang w:val="en-US"/>
        </w:rPr>
        <w:t>). We have also studied PFO bearing additional m</w:t>
      </w:r>
      <w:r w:rsidR="00652ABB">
        <w:rPr>
          <w:rFonts w:ascii="Times New Roman" w:hAnsi="Times New Roman" w:cs="Times New Roman"/>
          <w:lang w:val="en-US"/>
        </w:rPr>
        <w:t>u</w:t>
      </w:r>
      <w:r w:rsidR="00064941" w:rsidRPr="00064941">
        <w:rPr>
          <w:rFonts w:ascii="Times New Roman" w:hAnsi="Times New Roman" w:cs="Times New Roman"/>
          <w:lang w:val="en-US"/>
        </w:rPr>
        <w:t>tation W165T deranging pore formation.</w:t>
      </w:r>
      <w:r w:rsidRPr="000C00F5">
        <w:rPr>
          <w:rFonts w:ascii="Times New Roman" w:hAnsi="Times New Roman" w:cs="Times New Roman"/>
          <w:lang w:val="en-US"/>
        </w:rPr>
        <w:t xml:space="preserve"> As a result, we have mapped the regions in which the HDX kinetics are changed upon the insertion of </w:t>
      </w:r>
      <w:r>
        <w:rPr>
          <w:rFonts w:ascii="Times New Roman" w:hAnsi="Times New Roman" w:cs="Times New Roman"/>
          <w:lang w:val="en-US"/>
        </w:rPr>
        <w:t>PFO</w:t>
      </w:r>
      <w:r w:rsidR="007C340A">
        <w:rPr>
          <w:rFonts w:ascii="Times New Roman" w:hAnsi="Times New Roman" w:cs="Times New Roman"/>
          <w:lang w:val="en-US"/>
        </w:rPr>
        <w:t xml:space="preserve"> </w:t>
      </w:r>
      <w:r w:rsidRPr="000C00F5">
        <w:rPr>
          <w:rFonts w:ascii="Times New Roman" w:hAnsi="Times New Roman" w:cs="Times New Roman"/>
          <w:lang w:val="en-US"/>
        </w:rPr>
        <w:t>and its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mutant into the lipid bilayer. This information was helpful to define the molecular mechanism of the involvement of D1 domain in the process of pore formation. </w:t>
      </w:r>
    </w:p>
    <w:p w:rsidR="0009123F" w:rsidRPr="000C00F5" w:rsidRDefault="0009123F" w:rsidP="008D7BB9">
      <w:pPr>
        <w:spacing w:after="0" w:line="240" w:lineRule="auto"/>
        <w:jc w:val="both"/>
        <w:rPr>
          <w:rFonts w:ascii="Times New Roman" w:hAnsi="Times New Roman" w:cs="Times New Roman"/>
          <w:b/>
          <w:lang w:val="en-US"/>
        </w:rPr>
      </w:pPr>
    </w:p>
    <w:p w:rsidR="0009123F" w:rsidRDefault="0009123F" w:rsidP="00C07A72">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t>EXPERIMENTAL PROCEDURES</w:t>
      </w:r>
    </w:p>
    <w:p w:rsidR="0019066F" w:rsidRPr="0019066F" w:rsidRDefault="0019066F" w:rsidP="00C07A72">
      <w:pPr>
        <w:spacing w:after="0" w:line="240" w:lineRule="auto"/>
        <w:jc w:val="both"/>
        <w:rPr>
          <w:rFonts w:ascii="Times New Roman" w:hAnsi="Times New Roman" w:cs="Times New Roman"/>
          <w:i/>
          <w:lang w:val="en-US"/>
        </w:rPr>
      </w:pPr>
      <w:r w:rsidRPr="0019066F">
        <w:rPr>
          <w:rFonts w:ascii="Times New Roman" w:hAnsi="Times New Roman" w:cs="Times New Roman"/>
          <w:i/>
          <w:lang w:val="en-US"/>
        </w:rPr>
        <w:t>Purification of recombinant proteins</w:t>
      </w:r>
    </w:p>
    <w:p w:rsidR="0009123F" w:rsidRPr="000F1151" w:rsidRDefault="007C340A" w:rsidP="00C07A72">
      <w:pPr>
        <w:spacing w:after="0" w:line="240" w:lineRule="auto"/>
        <w:jc w:val="both"/>
        <w:rPr>
          <w:rFonts w:ascii="Times New Roman" w:hAnsi="Times New Roman" w:cs="Times New Roman"/>
          <w:i/>
          <w:lang w:val="en-US"/>
        </w:rPr>
      </w:pPr>
      <w:r w:rsidRPr="0019066F">
        <w:rPr>
          <w:rFonts w:ascii="Times New Roman" w:hAnsi="Times New Roman" w:cs="Times New Roman"/>
          <w:lang w:val="en-US"/>
        </w:rPr>
        <w:t xml:space="preserve">A synthetic gene for perfringolysin O of </w:t>
      </w:r>
      <w:r w:rsidRPr="0019066F">
        <w:rPr>
          <w:rStyle w:val="Uwydatnienie"/>
          <w:rFonts w:ascii="Times New Roman" w:hAnsi="Times New Roman" w:cs="Times New Roman"/>
          <w:lang w:val="en-US"/>
        </w:rPr>
        <w:t>Clostridium perfringens</w:t>
      </w:r>
      <w:r w:rsidRPr="0019066F">
        <w:rPr>
          <w:rFonts w:ascii="Times New Roman" w:hAnsi="Times New Roman" w:cs="Times New Roman"/>
          <w:lang w:val="en-US"/>
        </w:rPr>
        <w:t xml:space="preserve"> was prepared by </w:t>
      </w:r>
      <w:proofErr w:type="spellStart"/>
      <w:r w:rsidRPr="0019066F">
        <w:rPr>
          <w:rFonts w:ascii="Times New Roman" w:hAnsi="Times New Roman" w:cs="Times New Roman"/>
          <w:lang w:val="en-US"/>
        </w:rPr>
        <w:t>GenScript</w:t>
      </w:r>
      <w:proofErr w:type="spellEnd"/>
      <w:r w:rsidRPr="0019066F">
        <w:rPr>
          <w:rFonts w:ascii="Times New Roman" w:hAnsi="Times New Roman" w:cs="Times New Roman"/>
          <w:lang w:val="en-US"/>
        </w:rPr>
        <w:t xml:space="preserve"> (USA) basing on cDNA s</w:t>
      </w:r>
      <w:r w:rsidR="008755CD" w:rsidRPr="0019066F">
        <w:rPr>
          <w:rFonts w:ascii="Times New Roman" w:hAnsi="Times New Roman" w:cs="Times New Roman"/>
          <w:lang w:val="en-US"/>
        </w:rPr>
        <w:t xml:space="preserve">equence No. CP000246.1 at NCBI, with single point mutation </w:t>
      </w:r>
      <w:r w:rsidR="0019066F" w:rsidRPr="0019066F">
        <w:rPr>
          <w:rFonts w:ascii="Times New Roman" w:hAnsi="Times New Roman" w:cs="Times New Roman"/>
          <w:lang w:val="en-US"/>
        </w:rPr>
        <w:t>in which Cys-459 had been changed to an alanine</w:t>
      </w:r>
      <w:r w:rsidR="0019066F">
        <w:rPr>
          <w:rFonts w:ascii="Times New Roman" w:hAnsi="Times New Roman" w:cs="Times New Roman"/>
          <w:lang w:val="en-US"/>
        </w:rPr>
        <w:t xml:space="preserve"> (26)</w:t>
      </w:r>
      <w:r w:rsidR="0019066F" w:rsidRPr="0019066F">
        <w:rPr>
          <w:rFonts w:ascii="Times New Roman" w:hAnsi="Times New Roman" w:cs="Times New Roman"/>
          <w:lang w:val="en-US"/>
        </w:rPr>
        <w:t xml:space="preserve">. </w:t>
      </w:r>
      <w:r w:rsidRPr="0019066F">
        <w:rPr>
          <w:rFonts w:ascii="Times New Roman" w:hAnsi="Times New Roman" w:cs="Times New Roman"/>
          <w:lang w:val="en-US"/>
        </w:rPr>
        <w:t xml:space="preserve">The sequence was optimized for expression in </w:t>
      </w:r>
      <w:r w:rsidRPr="0019066F">
        <w:rPr>
          <w:rStyle w:val="Uwydatnienie"/>
          <w:rFonts w:ascii="Times New Roman" w:hAnsi="Times New Roman" w:cs="Times New Roman"/>
          <w:lang w:val="en-US"/>
        </w:rPr>
        <w:t>E. coli</w:t>
      </w:r>
      <w:r w:rsidRPr="0019066F">
        <w:rPr>
          <w:rFonts w:ascii="Times New Roman" w:hAnsi="Times New Roman" w:cs="Times New Roman"/>
          <w:lang w:val="en-US"/>
        </w:rPr>
        <w:t xml:space="preserve">. The synthesized gene was devoid of a leader sequence coding for 28 N-terminal amino acids to ensure intracellular accumulation of the expressed protein. </w:t>
      </w:r>
      <w:r w:rsidR="000F1151" w:rsidRPr="000F1151">
        <w:rPr>
          <w:rFonts w:ascii="Times New Roman" w:hAnsi="Times New Roman" w:cs="Times New Roman"/>
          <w:lang w:val="en-US"/>
        </w:rPr>
        <w:t>The functional PFO used in the various assays described below is PFO</w:t>
      </w:r>
      <w:r w:rsidR="000F1151" w:rsidRPr="000F1151">
        <w:rPr>
          <w:rFonts w:ascii="Times New Roman" w:hAnsi="Times New Roman" w:cs="Times New Roman"/>
          <w:vertAlign w:val="superscript"/>
          <w:lang w:val="en-US"/>
        </w:rPr>
        <w:t>C459A</w:t>
      </w:r>
      <w:r w:rsidR="000F1151">
        <w:rPr>
          <w:rFonts w:ascii="Times New Roman" w:hAnsi="Times New Roman" w:cs="Times New Roman"/>
          <w:lang w:val="en-US"/>
        </w:rPr>
        <w:t>Δ28.</w:t>
      </w:r>
    </w:p>
    <w:p w:rsidR="0009123F" w:rsidRDefault="0019066F" w:rsidP="006A64C5">
      <w:pPr>
        <w:spacing w:after="0" w:line="240" w:lineRule="auto"/>
        <w:jc w:val="both"/>
        <w:rPr>
          <w:rFonts w:ascii="Times New Roman" w:hAnsi="Times New Roman" w:cs="Times New Roman"/>
          <w:lang w:val="en-US"/>
        </w:rPr>
      </w:pPr>
      <w:r w:rsidRPr="0019066F">
        <w:rPr>
          <w:rFonts w:ascii="Times New Roman" w:hAnsi="Times New Roman" w:cs="Times New Roman"/>
          <w:lang w:val="en-US"/>
        </w:rPr>
        <w:t xml:space="preserve">To obtain PFO with a GST tag at the N-terminus, the construct was cloned into pGEX4T vector using </w:t>
      </w:r>
      <w:proofErr w:type="spellStart"/>
      <w:r w:rsidRPr="000F1151">
        <w:rPr>
          <w:rFonts w:ascii="Times New Roman" w:hAnsi="Times New Roman" w:cs="Times New Roman"/>
          <w:i/>
          <w:lang w:val="en-US"/>
        </w:rPr>
        <w:t>Bam</w:t>
      </w:r>
      <w:r w:rsidRPr="0019066F">
        <w:rPr>
          <w:rFonts w:ascii="Times New Roman" w:hAnsi="Times New Roman" w:cs="Times New Roman"/>
          <w:lang w:val="en-US"/>
        </w:rPr>
        <w:t>HI</w:t>
      </w:r>
      <w:proofErr w:type="spellEnd"/>
      <w:r w:rsidRPr="0019066F">
        <w:rPr>
          <w:rFonts w:ascii="Times New Roman" w:hAnsi="Times New Roman" w:cs="Times New Roman"/>
          <w:lang w:val="en-US"/>
        </w:rPr>
        <w:t xml:space="preserve"> and </w:t>
      </w:r>
      <w:proofErr w:type="spellStart"/>
      <w:r w:rsidRPr="000F1151">
        <w:rPr>
          <w:rFonts w:ascii="Times New Roman" w:hAnsi="Times New Roman" w:cs="Times New Roman"/>
          <w:i/>
          <w:lang w:val="en-US"/>
        </w:rPr>
        <w:t>Eco</w:t>
      </w:r>
      <w:r w:rsidRPr="0019066F">
        <w:rPr>
          <w:rFonts w:ascii="Times New Roman" w:hAnsi="Times New Roman" w:cs="Times New Roman"/>
          <w:lang w:val="en-US"/>
        </w:rPr>
        <w:t>RI</w:t>
      </w:r>
      <w:proofErr w:type="spellEnd"/>
      <w:r w:rsidRPr="0019066F">
        <w:rPr>
          <w:rFonts w:ascii="Times New Roman" w:hAnsi="Times New Roman" w:cs="Times New Roman"/>
          <w:lang w:val="en-US"/>
        </w:rPr>
        <w:t xml:space="preserve"> sites.</w:t>
      </w:r>
      <w:r>
        <w:rPr>
          <w:rFonts w:ascii="Times New Roman" w:hAnsi="Times New Roman" w:cs="Times New Roman"/>
          <w:lang w:val="en-US"/>
        </w:rPr>
        <w:t xml:space="preserve"> </w:t>
      </w:r>
      <w:r w:rsidR="0009123F" w:rsidRPr="000C00F5">
        <w:rPr>
          <w:rFonts w:ascii="Times New Roman" w:hAnsi="Times New Roman" w:cs="Times New Roman"/>
          <w:lang w:val="en-US"/>
        </w:rPr>
        <w:t xml:space="preserve">pGEX4T-3 vectors containing </w:t>
      </w:r>
      <w:r w:rsidR="0009123F">
        <w:rPr>
          <w:rFonts w:ascii="Times New Roman" w:hAnsi="Times New Roman" w:cs="Times New Roman"/>
          <w:lang w:val="en-US"/>
        </w:rPr>
        <w:t>PFO</w:t>
      </w:r>
      <w:r w:rsidR="0009123F" w:rsidRPr="000C00F5">
        <w:rPr>
          <w:rFonts w:ascii="Times New Roman" w:hAnsi="Times New Roman" w:cs="Times New Roman"/>
          <w:lang w:val="en-US"/>
        </w:rPr>
        <w:t xml:space="preserve"> sequence separated from the GST sequence by a motif encoding the ENLYFQG recognized by </w:t>
      </w:r>
      <w:r w:rsidR="0009123F" w:rsidRPr="000C00F5">
        <w:rPr>
          <w:rStyle w:val="st"/>
          <w:rFonts w:ascii="Times New Roman" w:hAnsi="Times New Roman"/>
          <w:lang w:val="en-US"/>
        </w:rPr>
        <w:t>Tobacco Etch Virus (</w:t>
      </w:r>
      <w:r w:rsidR="0009123F" w:rsidRPr="000C00F5">
        <w:rPr>
          <w:rFonts w:ascii="Times New Roman" w:hAnsi="Times New Roman" w:cs="Times New Roman"/>
          <w:lang w:val="en-US"/>
        </w:rPr>
        <w:t>TEV) protease, w</w:t>
      </w:r>
      <w:r w:rsidR="0009123F">
        <w:rPr>
          <w:rFonts w:ascii="Times New Roman" w:hAnsi="Times New Roman" w:cs="Times New Roman"/>
          <w:lang w:val="en-US"/>
        </w:rPr>
        <w:t>as</w:t>
      </w:r>
      <w:r w:rsidR="0009123F" w:rsidRPr="000C00F5">
        <w:rPr>
          <w:rFonts w:ascii="Times New Roman" w:hAnsi="Times New Roman" w:cs="Times New Roman"/>
          <w:lang w:val="en-US"/>
        </w:rPr>
        <w:t xml:space="preserve"> obtained as described by </w:t>
      </w:r>
      <w:proofErr w:type="spellStart"/>
      <w:r w:rsidR="0009123F" w:rsidRPr="000C00F5">
        <w:rPr>
          <w:rFonts w:ascii="Times New Roman" w:hAnsi="Times New Roman" w:cs="Times New Roman"/>
          <w:lang w:val="en-US"/>
        </w:rPr>
        <w:t>Kwiatkowska</w:t>
      </w:r>
      <w:proofErr w:type="spellEnd"/>
      <w:r w:rsidR="0009123F" w:rsidRPr="000C00F5">
        <w:rPr>
          <w:rFonts w:ascii="Times New Roman" w:hAnsi="Times New Roman" w:cs="Times New Roman"/>
          <w:lang w:val="en-US"/>
        </w:rPr>
        <w:t xml:space="preserve"> (32). </w:t>
      </w:r>
      <w:r w:rsidR="0009123F">
        <w:rPr>
          <w:rFonts w:ascii="Times New Roman" w:hAnsi="Times New Roman" w:cs="Times New Roman"/>
          <w:lang w:val="en-US"/>
        </w:rPr>
        <w:t>Substitution of W165T in PFO sequence was performed</w:t>
      </w:r>
      <w:r w:rsidR="0009123F" w:rsidRPr="00C07A72">
        <w:rPr>
          <w:rFonts w:ascii="Times New Roman" w:hAnsi="Times New Roman" w:cs="Times New Roman"/>
          <w:lang w:val="en-US"/>
        </w:rPr>
        <w:t xml:space="preserve"> </w:t>
      </w:r>
      <w:r w:rsidR="0009123F">
        <w:rPr>
          <w:rFonts w:ascii="Times New Roman" w:hAnsi="Times New Roman" w:cs="Times New Roman"/>
          <w:lang w:val="en-US"/>
        </w:rPr>
        <w:t>by</w:t>
      </w:r>
      <w:r w:rsidR="0009123F" w:rsidRPr="00C07A72">
        <w:rPr>
          <w:rFonts w:ascii="Times New Roman" w:hAnsi="Times New Roman" w:cs="Times New Roman"/>
          <w:lang w:val="en-US"/>
        </w:rPr>
        <w:t xml:space="preserve"> site-directed mutagenesis method and</w:t>
      </w:r>
      <w:r w:rsidR="0009123F">
        <w:rPr>
          <w:rFonts w:ascii="Times New Roman" w:hAnsi="Times New Roman" w:cs="Times New Roman"/>
          <w:lang w:val="en-US"/>
        </w:rPr>
        <w:t xml:space="preserve"> a</w:t>
      </w:r>
      <w:r w:rsidR="0009123F" w:rsidRPr="00C07A72">
        <w:rPr>
          <w:rFonts w:ascii="Times New Roman" w:hAnsi="Times New Roman" w:cs="Times New Roman"/>
          <w:lang w:val="en-US"/>
        </w:rPr>
        <w:t xml:space="preserve"> pair of primers:</w:t>
      </w:r>
      <w:r w:rsidR="0009123F">
        <w:rPr>
          <w:rFonts w:ascii="Times New Roman" w:hAnsi="Times New Roman" w:cs="Times New Roman"/>
          <w:lang w:val="en-US"/>
        </w:rPr>
        <w:t xml:space="preserve"> </w:t>
      </w:r>
      <w:r w:rsidR="0009123F" w:rsidRPr="00C07A72">
        <w:rPr>
          <w:rFonts w:ascii="Times New Roman" w:hAnsi="Times New Roman" w:cs="Times New Roman"/>
          <w:lang w:val="en-US"/>
        </w:rPr>
        <w:t>5’</w:t>
      </w:r>
      <w:r w:rsidR="0009123F">
        <w:rPr>
          <w:rFonts w:ascii="Times New Roman" w:hAnsi="Times New Roman" w:cs="Times New Roman"/>
          <w:lang w:val="en-US"/>
        </w:rPr>
        <w:t xml:space="preserve"> </w:t>
      </w:r>
      <w:r w:rsidR="0009123F" w:rsidRPr="00C07A72">
        <w:rPr>
          <w:rFonts w:ascii="Times New Roman" w:hAnsi="Times New Roman" w:cs="Times New Roman"/>
          <w:lang w:val="en-US"/>
        </w:rPr>
        <w:t>GAT</w:t>
      </w:r>
      <w:r w:rsidR="0009123F">
        <w:rPr>
          <w:rFonts w:ascii="Times New Roman" w:hAnsi="Times New Roman" w:cs="Times New Roman"/>
          <w:lang w:val="en-US"/>
        </w:rPr>
        <w:t xml:space="preserve"> </w:t>
      </w:r>
      <w:r w:rsidR="0009123F" w:rsidRPr="00C07A72">
        <w:rPr>
          <w:rFonts w:ascii="Times New Roman" w:hAnsi="Times New Roman" w:cs="Times New Roman"/>
          <w:lang w:val="en-US"/>
        </w:rPr>
        <w:t>GAA</w:t>
      </w:r>
      <w:r w:rsidR="0009123F">
        <w:rPr>
          <w:rFonts w:ascii="Times New Roman" w:hAnsi="Times New Roman" w:cs="Times New Roman"/>
          <w:lang w:val="en-US"/>
        </w:rPr>
        <w:t xml:space="preserve"> </w:t>
      </w:r>
      <w:r w:rsidR="0009123F" w:rsidRPr="00C07A72">
        <w:rPr>
          <w:rFonts w:ascii="Times New Roman" w:hAnsi="Times New Roman" w:cs="Times New Roman"/>
          <w:lang w:val="en-US"/>
        </w:rPr>
        <w:t>CTG</w:t>
      </w:r>
      <w:r w:rsidR="0009123F">
        <w:rPr>
          <w:rFonts w:ascii="Times New Roman" w:hAnsi="Times New Roman" w:cs="Times New Roman"/>
          <w:lang w:val="en-US"/>
        </w:rPr>
        <w:t xml:space="preserve"> </w:t>
      </w:r>
      <w:r w:rsidR="0009123F" w:rsidRPr="00C07A72">
        <w:rPr>
          <w:rFonts w:ascii="Times New Roman" w:hAnsi="Times New Roman" w:cs="Times New Roman"/>
          <w:lang w:val="en-US"/>
        </w:rPr>
        <w:t>GTC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AGC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AAA</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ACC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AAC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GAA</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AAA</w:t>
      </w:r>
      <w:r w:rsidR="0009123F">
        <w:rPr>
          <w:rFonts w:ascii="Times New Roman" w:hAnsi="Times New Roman" w:cs="Times New Roman"/>
          <w:lang w:val="en-US"/>
        </w:rPr>
        <w:t xml:space="preserve"> </w:t>
      </w:r>
      <w:r w:rsidR="0009123F" w:rsidRPr="00C07A72">
        <w:rPr>
          <w:rFonts w:ascii="Times New Roman" w:hAnsi="Times New Roman" w:cs="Times New Roman"/>
          <w:lang w:val="en-US"/>
        </w:rPr>
        <w:t>TAC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AGC</w:t>
      </w:r>
      <w:r w:rsidR="0009123F">
        <w:rPr>
          <w:rFonts w:ascii="Times New Roman" w:hAnsi="Times New Roman" w:cs="Times New Roman"/>
          <w:lang w:val="en-US"/>
        </w:rPr>
        <w:t xml:space="preserve"> </w:t>
      </w:r>
      <w:proofErr w:type="spellStart"/>
      <w:r w:rsidR="0009123F" w:rsidRPr="00C07A72">
        <w:rPr>
          <w:rFonts w:ascii="Times New Roman" w:hAnsi="Times New Roman" w:cs="Times New Roman"/>
          <w:lang w:val="en-US"/>
        </w:rPr>
        <w:t>AGC</w:t>
      </w:r>
      <w:proofErr w:type="spellEnd"/>
      <w:r w:rsidR="0009123F">
        <w:rPr>
          <w:rFonts w:ascii="Times New Roman" w:hAnsi="Times New Roman" w:cs="Times New Roman"/>
          <w:lang w:val="en-US"/>
        </w:rPr>
        <w:t xml:space="preserve"> </w:t>
      </w:r>
      <w:r w:rsidR="0009123F" w:rsidRPr="00C07A72">
        <w:rPr>
          <w:rFonts w:ascii="Times New Roman" w:hAnsi="Times New Roman" w:cs="Times New Roman"/>
          <w:lang w:val="en-US"/>
        </w:rPr>
        <w:t>AC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3</w:t>
      </w:r>
      <w:r w:rsidR="0009123F">
        <w:rPr>
          <w:rFonts w:ascii="Times New Roman" w:hAnsi="Times New Roman" w:cs="Times New Roman"/>
          <w:lang w:val="en-US"/>
        </w:rPr>
        <w:t>’</w:t>
      </w:r>
      <w:r w:rsidR="0009123F" w:rsidRPr="00C07A72">
        <w:rPr>
          <w:rFonts w:ascii="Times New Roman" w:hAnsi="Times New Roman" w:cs="Times New Roman"/>
          <w:lang w:val="en-US"/>
        </w:rPr>
        <w:t>,</w:t>
      </w:r>
      <w:r w:rsidR="00D715AB">
        <w:rPr>
          <w:rFonts w:ascii="Times New Roman" w:hAnsi="Times New Roman" w:cs="Times New Roman"/>
          <w:lang w:val="en-US"/>
        </w:rPr>
        <w:t xml:space="preserve"> </w:t>
      </w:r>
      <w:r w:rsidR="0009123F" w:rsidRPr="00C07A72">
        <w:rPr>
          <w:rFonts w:ascii="Times New Roman" w:hAnsi="Times New Roman" w:cs="Times New Roman"/>
          <w:lang w:val="en-US"/>
        </w:rPr>
        <w:t>5’</w:t>
      </w:r>
      <w:r w:rsidR="0009123F">
        <w:rPr>
          <w:rFonts w:ascii="Times New Roman" w:hAnsi="Times New Roman" w:cs="Times New Roman"/>
          <w:lang w:val="en-US"/>
        </w:rPr>
        <w:t xml:space="preserve"> </w:t>
      </w:r>
      <w:r w:rsidR="0009123F" w:rsidRPr="00C07A72">
        <w:rPr>
          <w:rFonts w:ascii="Times New Roman" w:hAnsi="Times New Roman" w:cs="Times New Roman"/>
          <w:lang w:val="en-US"/>
        </w:rPr>
        <w:t>GTG</w:t>
      </w:r>
      <w:r w:rsidR="0009123F">
        <w:rPr>
          <w:rFonts w:ascii="Times New Roman" w:hAnsi="Times New Roman" w:cs="Times New Roman"/>
          <w:lang w:val="en-US"/>
        </w:rPr>
        <w:t xml:space="preserve"> </w:t>
      </w:r>
      <w:r w:rsidR="0009123F" w:rsidRPr="00C07A72">
        <w:rPr>
          <w:rFonts w:ascii="Times New Roman" w:hAnsi="Times New Roman" w:cs="Times New Roman"/>
          <w:lang w:val="en-US"/>
        </w:rPr>
        <w:t>CTG</w:t>
      </w:r>
      <w:r w:rsidR="0009123F">
        <w:rPr>
          <w:rFonts w:ascii="Times New Roman" w:hAnsi="Times New Roman" w:cs="Times New Roman"/>
          <w:lang w:val="en-US"/>
        </w:rPr>
        <w:t xml:space="preserve"> </w:t>
      </w:r>
      <w:proofErr w:type="spellStart"/>
      <w:r w:rsidR="0009123F" w:rsidRPr="00C07A72">
        <w:rPr>
          <w:rFonts w:ascii="Times New Roman" w:hAnsi="Times New Roman" w:cs="Times New Roman"/>
          <w:lang w:val="en-US"/>
        </w:rPr>
        <w:t>CTG</w:t>
      </w:r>
      <w:proofErr w:type="spellEnd"/>
      <w:r w:rsidR="0009123F">
        <w:rPr>
          <w:rFonts w:ascii="Times New Roman" w:hAnsi="Times New Roman" w:cs="Times New Roman"/>
          <w:lang w:val="en-US"/>
        </w:rPr>
        <w:t xml:space="preserve"> </w:t>
      </w:r>
      <w:r w:rsidR="0009123F" w:rsidRPr="00C07A72">
        <w:rPr>
          <w:rFonts w:ascii="Times New Roman" w:hAnsi="Times New Roman" w:cs="Times New Roman"/>
          <w:lang w:val="en-US"/>
        </w:rPr>
        <w:t>TAT</w:t>
      </w:r>
      <w:r w:rsidR="0009123F">
        <w:rPr>
          <w:rFonts w:ascii="Times New Roman" w:hAnsi="Times New Roman" w:cs="Times New Roman"/>
          <w:lang w:val="en-US"/>
        </w:rPr>
        <w:t xml:space="preserve"> </w:t>
      </w:r>
      <w:r w:rsidR="0009123F" w:rsidRPr="00C07A72">
        <w:rPr>
          <w:rFonts w:ascii="Times New Roman" w:hAnsi="Times New Roman" w:cs="Times New Roman"/>
          <w:lang w:val="en-US"/>
        </w:rPr>
        <w:t>TTT</w:t>
      </w:r>
      <w:r w:rsidR="0009123F">
        <w:rPr>
          <w:rFonts w:ascii="Times New Roman" w:hAnsi="Times New Roman" w:cs="Times New Roman"/>
          <w:lang w:val="en-US"/>
        </w:rPr>
        <w:t xml:space="preserve"> </w:t>
      </w:r>
      <w:r w:rsidR="0009123F" w:rsidRPr="00C07A72">
        <w:rPr>
          <w:rFonts w:ascii="Times New Roman" w:hAnsi="Times New Roman" w:cs="Times New Roman"/>
          <w:lang w:val="en-US"/>
        </w:rPr>
        <w:t>TCG</w:t>
      </w:r>
      <w:r w:rsidR="0009123F">
        <w:rPr>
          <w:rFonts w:ascii="Times New Roman" w:hAnsi="Times New Roman" w:cs="Times New Roman"/>
          <w:lang w:val="en-US"/>
        </w:rPr>
        <w:t xml:space="preserve"> </w:t>
      </w:r>
      <w:r w:rsidR="0009123F" w:rsidRPr="00C07A72">
        <w:rPr>
          <w:rFonts w:ascii="Times New Roman" w:hAnsi="Times New Roman" w:cs="Times New Roman"/>
          <w:lang w:val="en-US"/>
        </w:rPr>
        <w:t>TTG</w:t>
      </w:r>
      <w:r w:rsidR="0009123F">
        <w:rPr>
          <w:rFonts w:ascii="Times New Roman" w:hAnsi="Times New Roman" w:cs="Times New Roman"/>
          <w:lang w:val="en-US"/>
        </w:rPr>
        <w:t xml:space="preserve"> </w:t>
      </w:r>
      <w:r w:rsidR="0009123F" w:rsidRPr="00C07A72">
        <w:rPr>
          <w:rFonts w:ascii="Times New Roman" w:hAnsi="Times New Roman" w:cs="Times New Roman"/>
          <w:lang w:val="en-US"/>
        </w:rPr>
        <w:t>GTT</w:t>
      </w:r>
      <w:r w:rsidR="0009123F">
        <w:rPr>
          <w:rFonts w:ascii="Times New Roman" w:hAnsi="Times New Roman" w:cs="Times New Roman"/>
          <w:lang w:val="en-US"/>
        </w:rPr>
        <w:t xml:space="preserve"> </w:t>
      </w:r>
      <w:r w:rsidR="0009123F" w:rsidRPr="00C07A72">
        <w:rPr>
          <w:rFonts w:ascii="Times New Roman" w:hAnsi="Times New Roman" w:cs="Times New Roman"/>
          <w:lang w:val="en-US"/>
        </w:rPr>
        <w:t>TTG</w:t>
      </w:r>
      <w:r w:rsidR="0009123F">
        <w:rPr>
          <w:rFonts w:ascii="Times New Roman" w:hAnsi="Times New Roman" w:cs="Times New Roman"/>
          <w:lang w:val="en-US"/>
        </w:rPr>
        <w:t xml:space="preserve"> </w:t>
      </w:r>
      <w:r w:rsidR="0009123F" w:rsidRPr="00C07A72">
        <w:rPr>
          <w:rFonts w:ascii="Times New Roman" w:hAnsi="Times New Roman" w:cs="Times New Roman"/>
          <w:lang w:val="en-US"/>
        </w:rPr>
        <w:t>CTG</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ACC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AGT</w:t>
      </w:r>
      <w:r w:rsidR="0009123F">
        <w:rPr>
          <w:rFonts w:ascii="Times New Roman" w:hAnsi="Times New Roman" w:cs="Times New Roman"/>
          <w:lang w:val="en-US"/>
        </w:rPr>
        <w:t xml:space="preserve"> </w:t>
      </w:r>
      <w:r w:rsidR="0009123F" w:rsidRPr="00C07A72">
        <w:rPr>
          <w:rFonts w:ascii="Times New Roman" w:hAnsi="Times New Roman" w:cs="Times New Roman"/>
          <w:lang w:val="en-US"/>
        </w:rPr>
        <w:t>TCA</w:t>
      </w:r>
      <w:r w:rsidR="0009123F">
        <w:rPr>
          <w:rFonts w:ascii="Times New Roman" w:hAnsi="Times New Roman" w:cs="Times New Roman"/>
          <w:lang w:val="en-US"/>
        </w:rPr>
        <w:t xml:space="preserve"> </w:t>
      </w:r>
      <w:r w:rsidR="0009123F" w:rsidRPr="00C07A72">
        <w:rPr>
          <w:rFonts w:ascii="Times New Roman" w:hAnsi="Times New Roman" w:cs="Times New Roman"/>
          <w:lang w:val="en-US"/>
        </w:rPr>
        <w:t>TC</w:t>
      </w:r>
      <w:r w:rsidR="0009123F">
        <w:rPr>
          <w:rFonts w:ascii="Times New Roman" w:hAnsi="Times New Roman" w:cs="Times New Roman"/>
          <w:lang w:val="en-US"/>
        </w:rPr>
        <w:t xml:space="preserve"> </w:t>
      </w:r>
      <w:r w:rsidR="0009123F" w:rsidRPr="00C07A72">
        <w:rPr>
          <w:rFonts w:ascii="Times New Roman" w:hAnsi="Times New Roman" w:cs="Times New Roman"/>
          <w:lang w:val="en-US"/>
        </w:rPr>
        <w:t>3’</w:t>
      </w:r>
      <w:r w:rsidR="0009123F">
        <w:rPr>
          <w:rFonts w:ascii="Times New Roman" w:hAnsi="Times New Roman" w:cs="Times New Roman"/>
          <w:lang w:val="en-US"/>
        </w:rPr>
        <w:t xml:space="preserve">. </w:t>
      </w:r>
      <w:r w:rsidR="0009123F" w:rsidRPr="000C00F5">
        <w:rPr>
          <w:rFonts w:ascii="Times New Roman" w:hAnsi="Times New Roman" w:cs="Times New Roman"/>
          <w:lang w:val="en-US"/>
        </w:rPr>
        <w:t xml:space="preserve">Briefly, cells of </w:t>
      </w:r>
      <w:r w:rsidR="0009123F" w:rsidRPr="000C00F5">
        <w:rPr>
          <w:rFonts w:ascii="Times New Roman" w:hAnsi="Times New Roman" w:cs="Times New Roman"/>
          <w:i/>
          <w:lang w:val="en-US"/>
        </w:rPr>
        <w:t>E. coli</w:t>
      </w:r>
      <w:r w:rsidR="0009123F" w:rsidRPr="000C00F5">
        <w:rPr>
          <w:rFonts w:ascii="Times New Roman" w:hAnsi="Times New Roman" w:cs="Times New Roman"/>
          <w:lang w:val="en-US"/>
        </w:rPr>
        <w:t xml:space="preserve"> BL21(DE3) strain, transformed with the vectors, were grown at 37 °C in LB medium containing 100 </w:t>
      </w:r>
      <w:proofErr w:type="spellStart"/>
      <w:r w:rsidR="0009123F" w:rsidRPr="000C00F5">
        <w:rPr>
          <w:rFonts w:ascii="Times New Roman" w:hAnsi="Times New Roman" w:cs="Times New Roman"/>
          <w:lang w:val="en-US"/>
        </w:rPr>
        <w:t>μg</w:t>
      </w:r>
      <w:proofErr w:type="spellEnd"/>
      <w:r w:rsidR="0009123F" w:rsidRPr="000C00F5">
        <w:rPr>
          <w:rFonts w:ascii="Times New Roman" w:hAnsi="Times New Roman" w:cs="Times New Roman"/>
          <w:lang w:val="en-US"/>
        </w:rPr>
        <w:t xml:space="preserve">/ml ampicillin to OD=0.6 when 0.5 mM IPTG was added. The culture was continued at 18 °C for 20 h and harvested bacteria were lysed in the presence of 0.35 mg/ml lysozyme and protease inhibitor cocktail (10 min, 4 °C). The suspension was supplemented with 1% Triton X-100 and </w:t>
      </w:r>
      <w:proofErr w:type="spellStart"/>
      <w:r w:rsidR="0009123F" w:rsidRPr="000C00F5">
        <w:rPr>
          <w:rFonts w:ascii="Times New Roman" w:hAnsi="Times New Roman" w:cs="Times New Roman"/>
          <w:lang w:val="en-US"/>
        </w:rPr>
        <w:t>sonicated</w:t>
      </w:r>
      <w:proofErr w:type="spellEnd"/>
      <w:r w:rsidR="0009123F" w:rsidRPr="000C00F5">
        <w:rPr>
          <w:rFonts w:ascii="Times New Roman" w:hAnsi="Times New Roman" w:cs="Times New Roman"/>
          <w:lang w:val="en-US"/>
        </w:rPr>
        <w:t xml:space="preserve"> on ice (15 min, 0.3 cycle, amplitude 33%) using an UP200S </w:t>
      </w:r>
      <w:proofErr w:type="spellStart"/>
      <w:r w:rsidR="0009123F" w:rsidRPr="000C00F5">
        <w:rPr>
          <w:rFonts w:ascii="Times New Roman" w:hAnsi="Times New Roman" w:cs="Times New Roman"/>
          <w:lang w:val="en-US"/>
        </w:rPr>
        <w:t>Hielscher</w:t>
      </w:r>
      <w:proofErr w:type="spellEnd"/>
      <w:r w:rsidR="0009123F" w:rsidRPr="000C00F5">
        <w:rPr>
          <w:rFonts w:ascii="Times New Roman" w:hAnsi="Times New Roman" w:cs="Times New Roman"/>
          <w:lang w:val="en-US"/>
        </w:rPr>
        <w:t xml:space="preserve"> </w:t>
      </w:r>
      <w:proofErr w:type="spellStart"/>
      <w:r w:rsidR="0009123F" w:rsidRPr="000C00F5">
        <w:rPr>
          <w:rFonts w:ascii="Times New Roman" w:hAnsi="Times New Roman" w:cs="Times New Roman"/>
          <w:lang w:val="en-US"/>
        </w:rPr>
        <w:t>sonifier</w:t>
      </w:r>
      <w:proofErr w:type="spellEnd"/>
      <w:r w:rsidR="0009123F" w:rsidRPr="000C00F5">
        <w:rPr>
          <w:rFonts w:ascii="Times New Roman" w:hAnsi="Times New Roman" w:cs="Times New Roman"/>
          <w:lang w:val="en-US"/>
        </w:rPr>
        <w:t xml:space="preserve"> (Germany). Obtained lysates were clarified by centr</w:t>
      </w:r>
      <w:r w:rsidR="000F1151">
        <w:rPr>
          <w:rFonts w:ascii="Times New Roman" w:hAnsi="Times New Roman" w:cs="Times New Roman"/>
          <w:lang w:val="en-US"/>
        </w:rPr>
        <w:t xml:space="preserve">ifugation at 18000 </w:t>
      </w:r>
      <w:r w:rsidR="0009123F" w:rsidRPr="000C00F5">
        <w:rPr>
          <w:rFonts w:ascii="Times New Roman" w:hAnsi="Times New Roman" w:cs="Times New Roman"/>
          <w:lang w:val="en-US"/>
        </w:rPr>
        <w:t xml:space="preserve">x </w:t>
      </w:r>
      <w:r w:rsidR="0009123F" w:rsidRPr="000C00F5">
        <w:rPr>
          <w:rFonts w:ascii="Times New Roman" w:hAnsi="Times New Roman" w:cs="Times New Roman"/>
          <w:i/>
          <w:lang w:val="en-US"/>
        </w:rPr>
        <w:t>g</w:t>
      </w:r>
      <w:r w:rsidR="0009123F" w:rsidRPr="000C00F5">
        <w:rPr>
          <w:rFonts w:ascii="Times New Roman" w:hAnsi="Times New Roman" w:cs="Times New Roman"/>
          <w:lang w:val="en-US"/>
        </w:rPr>
        <w:t xml:space="preserve"> for 30 min, at 4 °C and loaded onto Glutathione-</w:t>
      </w:r>
      <w:proofErr w:type="spellStart"/>
      <w:r w:rsidR="0009123F" w:rsidRPr="000C00F5">
        <w:rPr>
          <w:rFonts w:ascii="Times New Roman" w:hAnsi="Times New Roman" w:cs="Times New Roman"/>
          <w:lang w:val="en-US"/>
        </w:rPr>
        <w:lastRenderedPageBreak/>
        <w:t>Sepharose</w:t>
      </w:r>
      <w:proofErr w:type="spellEnd"/>
      <w:r w:rsidR="0009123F" w:rsidRPr="000C00F5">
        <w:rPr>
          <w:rFonts w:ascii="Times New Roman" w:hAnsi="Times New Roman" w:cs="Times New Roman"/>
          <w:lang w:val="en-US"/>
        </w:rPr>
        <w:t xml:space="preserve"> 4B column (GE Healthcare). GST-</w:t>
      </w:r>
      <w:r w:rsidR="0009123F">
        <w:rPr>
          <w:rFonts w:ascii="Times New Roman" w:hAnsi="Times New Roman" w:cs="Times New Roman"/>
          <w:lang w:val="en-US"/>
        </w:rPr>
        <w:t>PFO</w:t>
      </w:r>
      <w:r w:rsidR="0009123F" w:rsidRPr="000C00F5">
        <w:rPr>
          <w:rFonts w:ascii="Times New Roman" w:hAnsi="Times New Roman" w:cs="Times New Roman"/>
          <w:lang w:val="en-US"/>
        </w:rPr>
        <w:t xml:space="preserve"> and GST- PFO</w:t>
      </w:r>
      <w:r w:rsidR="0009123F" w:rsidRPr="000C00F5">
        <w:rPr>
          <w:rFonts w:ascii="Times New Roman" w:hAnsi="Times New Roman" w:cs="Times New Roman"/>
          <w:vertAlign w:val="superscript"/>
          <w:lang w:val="en-US"/>
        </w:rPr>
        <w:t>W165T</w:t>
      </w:r>
      <w:r w:rsidR="0009123F" w:rsidRPr="000C00F5">
        <w:rPr>
          <w:rFonts w:ascii="Times New Roman" w:hAnsi="Times New Roman" w:cs="Times New Roman"/>
          <w:lang w:val="en-US"/>
        </w:rPr>
        <w:t xml:space="preserve"> proteins were eluted from the column with 10 mM glutathione, 5 mM DTT, 50 mM Tris, pH 8.0. Fractions containing recombinant proteins were pooled and the buffer was exchanged to buffer containing 50 mM Tris, 100 mM NaCl, and 1 mM DTT, pH 7.4, using PD-10 desalting column (GE Healthcare). To obtain </w:t>
      </w:r>
      <w:r w:rsidR="0009123F">
        <w:rPr>
          <w:rFonts w:ascii="Times New Roman" w:hAnsi="Times New Roman" w:cs="Times New Roman"/>
          <w:lang w:val="en-US"/>
        </w:rPr>
        <w:t>PFO</w:t>
      </w:r>
      <w:r w:rsidR="0009123F" w:rsidRPr="000C00F5">
        <w:rPr>
          <w:rFonts w:ascii="Times New Roman" w:hAnsi="Times New Roman" w:cs="Times New Roman"/>
          <w:lang w:val="en-US"/>
        </w:rPr>
        <w:t xml:space="preserve"> and PFO</w:t>
      </w:r>
      <w:r w:rsidR="0009123F" w:rsidRPr="000C00F5">
        <w:rPr>
          <w:rFonts w:ascii="Times New Roman" w:hAnsi="Times New Roman" w:cs="Times New Roman"/>
          <w:vertAlign w:val="superscript"/>
          <w:lang w:val="en-US"/>
        </w:rPr>
        <w:t>W165T</w:t>
      </w:r>
      <w:r w:rsidR="0009123F" w:rsidRPr="000C00F5">
        <w:rPr>
          <w:rFonts w:ascii="Times New Roman" w:hAnsi="Times New Roman" w:cs="Times New Roman"/>
          <w:lang w:val="en-US"/>
        </w:rPr>
        <w:t xml:space="preserve"> without a GST-tag, the proteins (1 mg) were bound to Glutathione-</w:t>
      </w:r>
      <w:proofErr w:type="spellStart"/>
      <w:r w:rsidR="0009123F" w:rsidRPr="000C00F5">
        <w:rPr>
          <w:rFonts w:ascii="Times New Roman" w:hAnsi="Times New Roman" w:cs="Times New Roman"/>
          <w:lang w:val="en-US"/>
        </w:rPr>
        <w:t>Sepharose</w:t>
      </w:r>
      <w:proofErr w:type="spellEnd"/>
      <w:r w:rsidR="0009123F" w:rsidRPr="000C00F5">
        <w:rPr>
          <w:rFonts w:ascii="Times New Roman" w:hAnsi="Times New Roman" w:cs="Times New Roman"/>
          <w:lang w:val="en-US"/>
        </w:rPr>
        <w:t xml:space="preserve"> 4B column and cleaved in the presence of 50 </w:t>
      </w:r>
      <w:proofErr w:type="spellStart"/>
      <w:r w:rsidR="0009123F" w:rsidRPr="000C00F5">
        <w:rPr>
          <w:rFonts w:ascii="Times New Roman" w:hAnsi="Times New Roman" w:cs="Times New Roman"/>
          <w:lang w:val="en-US"/>
        </w:rPr>
        <w:t>μg</w:t>
      </w:r>
      <w:proofErr w:type="spellEnd"/>
      <w:r w:rsidR="0009123F" w:rsidRPr="000C00F5">
        <w:rPr>
          <w:rFonts w:ascii="Times New Roman" w:hAnsi="Times New Roman" w:cs="Times New Roman"/>
          <w:lang w:val="en-US"/>
        </w:rPr>
        <w:t xml:space="preserve"> of TEV protease for 3 h at 30 °C in 50 mM Tris pH 8.0 buffer supplemented with 1 mM DTT. Proteins released from the column were collected and loaded onto a column with </w:t>
      </w:r>
      <w:proofErr w:type="spellStart"/>
      <w:r w:rsidR="0009123F" w:rsidRPr="000C00F5">
        <w:rPr>
          <w:rFonts w:ascii="Times New Roman" w:hAnsi="Times New Roman" w:cs="Times New Roman"/>
          <w:lang w:val="en-US"/>
        </w:rPr>
        <w:t>HisLink</w:t>
      </w:r>
      <w:proofErr w:type="spellEnd"/>
      <w:r w:rsidR="0009123F" w:rsidRPr="000C00F5">
        <w:rPr>
          <w:rFonts w:ascii="Times New Roman" w:hAnsi="Times New Roman" w:cs="Times New Roman"/>
          <w:lang w:val="en-US"/>
        </w:rPr>
        <w:t xml:space="preserve"> Protein Purification Resin (</w:t>
      </w:r>
      <w:proofErr w:type="spellStart"/>
      <w:r w:rsidR="0009123F" w:rsidRPr="000C00F5">
        <w:rPr>
          <w:rFonts w:ascii="Times New Roman" w:hAnsi="Times New Roman" w:cs="Times New Roman"/>
          <w:lang w:val="en-US"/>
        </w:rPr>
        <w:t>Promega</w:t>
      </w:r>
      <w:proofErr w:type="spellEnd"/>
      <w:r w:rsidR="0009123F" w:rsidRPr="000C00F5">
        <w:rPr>
          <w:rFonts w:ascii="Times New Roman" w:hAnsi="Times New Roman" w:cs="Times New Roman"/>
          <w:lang w:val="en-US"/>
        </w:rPr>
        <w:t xml:space="preserve">) to remove TEV protease. </w:t>
      </w:r>
      <w:r w:rsidR="0009123F">
        <w:rPr>
          <w:rFonts w:ascii="Times New Roman" w:hAnsi="Times New Roman" w:cs="Times New Roman"/>
          <w:lang w:val="en-US"/>
        </w:rPr>
        <w:t>PFO</w:t>
      </w:r>
      <w:r w:rsidR="0009123F" w:rsidRPr="000C00F5">
        <w:rPr>
          <w:rFonts w:ascii="Times New Roman" w:hAnsi="Times New Roman" w:cs="Times New Roman"/>
          <w:lang w:val="en-US"/>
        </w:rPr>
        <w:t xml:space="preserve"> and PFO</w:t>
      </w:r>
      <w:r w:rsidR="0009123F" w:rsidRPr="000C00F5">
        <w:rPr>
          <w:rFonts w:ascii="Times New Roman" w:hAnsi="Times New Roman" w:cs="Times New Roman"/>
          <w:vertAlign w:val="superscript"/>
          <w:lang w:val="en-US"/>
        </w:rPr>
        <w:t>W165T</w:t>
      </w:r>
      <w:r w:rsidR="0009123F" w:rsidRPr="000C00F5">
        <w:rPr>
          <w:rFonts w:ascii="Times New Roman" w:hAnsi="Times New Roman" w:cs="Times New Roman"/>
          <w:lang w:val="en-US"/>
        </w:rPr>
        <w:t xml:space="preserve"> recovered from the column were loaded onto PD-10 desalting column for buffer exchange into 100 mM NaCl, 1 mM DTT, 50 mM Tris, pH 7.4. The final samples were supplemented with 20% sucrose and frozen in liquid nitrogen. </w:t>
      </w:r>
      <w:r w:rsidR="0009123F" w:rsidRPr="00C07A72">
        <w:rPr>
          <w:rFonts w:ascii="Times New Roman" w:hAnsi="Times New Roman" w:cs="Times New Roman"/>
          <w:lang w:val="en-US"/>
        </w:rPr>
        <w:t>In some set</w:t>
      </w:r>
      <w:r w:rsidR="0009123F">
        <w:rPr>
          <w:rFonts w:ascii="Times New Roman" w:hAnsi="Times New Roman" w:cs="Times New Roman"/>
          <w:lang w:val="en-US"/>
        </w:rPr>
        <w:t>s</w:t>
      </w:r>
      <w:r w:rsidR="0009123F" w:rsidRPr="00C07A72">
        <w:rPr>
          <w:rFonts w:ascii="Times New Roman" w:hAnsi="Times New Roman" w:cs="Times New Roman"/>
          <w:lang w:val="en-US"/>
        </w:rPr>
        <w:t xml:space="preserve"> of experiments</w:t>
      </w:r>
      <w:r w:rsidR="0009123F">
        <w:rPr>
          <w:rFonts w:ascii="Times New Roman" w:hAnsi="Times New Roman" w:cs="Times New Roman"/>
          <w:lang w:val="en-US"/>
        </w:rPr>
        <w:t>,</w:t>
      </w:r>
      <w:r w:rsidR="0009123F" w:rsidRPr="00C07A72">
        <w:rPr>
          <w:rFonts w:ascii="Times New Roman" w:hAnsi="Times New Roman" w:cs="Times New Roman"/>
          <w:lang w:val="en-US"/>
        </w:rPr>
        <w:t xml:space="preserve"> recombinant proteins </w:t>
      </w:r>
      <w:r w:rsidR="0009123F">
        <w:rPr>
          <w:rFonts w:ascii="Times New Roman" w:hAnsi="Times New Roman" w:cs="Times New Roman"/>
          <w:lang w:val="en-US"/>
        </w:rPr>
        <w:t>PFO</w:t>
      </w:r>
      <w:r w:rsidR="0009123F" w:rsidRPr="00C07A72">
        <w:rPr>
          <w:rFonts w:ascii="Times New Roman" w:hAnsi="Times New Roman" w:cs="Times New Roman"/>
          <w:lang w:val="en-US"/>
        </w:rPr>
        <w:t xml:space="preserve"> and PFO</w:t>
      </w:r>
      <w:r w:rsidR="0009123F" w:rsidRPr="00C07A72">
        <w:rPr>
          <w:rFonts w:ascii="Times New Roman" w:hAnsi="Times New Roman" w:cs="Times New Roman"/>
          <w:vertAlign w:val="superscript"/>
          <w:lang w:val="en-US"/>
        </w:rPr>
        <w:t>W165T</w:t>
      </w:r>
      <w:r w:rsidR="0009123F" w:rsidRPr="00C07A72">
        <w:rPr>
          <w:rFonts w:ascii="Times New Roman" w:hAnsi="Times New Roman" w:cs="Times New Roman"/>
          <w:lang w:val="en-US"/>
        </w:rPr>
        <w:t xml:space="preserve"> linked with GST</w:t>
      </w:r>
      <w:r w:rsidR="0009123F">
        <w:rPr>
          <w:rFonts w:ascii="Times New Roman" w:hAnsi="Times New Roman" w:cs="Times New Roman"/>
          <w:lang w:val="en-US"/>
        </w:rPr>
        <w:t>-</w:t>
      </w:r>
      <w:r w:rsidR="0009123F" w:rsidRPr="00C07A72">
        <w:rPr>
          <w:rFonts w:ascii="Times New Roman" w:hAnsi="Times New Roman" w:cs="Times New Roman"/>
          <w:lang w:val="en-US"/>
        </w:rPr>
        <w:t>tag were also applied.</w:t>
      </w:r>
    </w:p>
    <w:p w:rsidR="0009123F" w:rsidRDefault="0009123F" w:rsidP="006A64C5">
      <w:pPr>
        <w:spacing w:after="0" w:line="240" w:lineRule="auto"/>
        <w:jc w:val="both"/>
        <w:rPr>
          <w:rFonts w:ascii="Times New Roman" w:hAnsi="Times New Roman" w:cs="Times New Roman"/>
          <w:lang w:val="en-US"/>
        </w:rPr>
      </w:pPr>
    </w:p>
    <w:p w:rsidR="0009123F" w:rsidRPr="00C07A72" w:rsidRDefault="0009123F" w:rsidP="000A3C5E">
      <w:pPr>
        <w:spacing w:after="0" w:line="240" w:lineRule="auto"/>
        <w:jc w:val="both"/>
        <w:rPr>
          <w:rFonts w:ascii="Times New Roman" w:hAnsi="Times New Roman" w:cs="Times New Roman"/>
          <w:i/>
          <w:lang w:val="en-US"/>
        </w:rPr>
      </w:pPr>
      <w:r w:rsidRPr="00C07A72">
        <w:rPr>
          <w:rFonts w:ascii="Times New Roman" w:hAnsi="Times New Roman" w:cs="Times New Roman"/>
          <w:i/>
          <w:lang w:val="en-US"/>
        </w:rPr>
        <w:t xml:space="preserve">Determination of molecular </w:t>
      </w:r>
      <w:r w:rsidR="00063F52">
        <w:rPr>
          <w:rFonts w:ascii="Times New Roman" w:hAnsi="Times New Roman" w:cs="Times New Roman"/>
          <w:i/>
          <w:lang w:val="en-US"/>
        </w:rPr>
        <w:t>mass</w:t>
      </w:r>
      <w:r w:rsidRPr="00C07A72">
        <w:rPr>
          <w:rFonts w:ascii="Times New Roman" w:hAnsi="Times New Roman" w:cs="Times New Roman"/>
          <w:i/>
          <w:lang w:val="en-US"/>
        </w:rPr>
        <w:t xml:space="preserve"> by size exclusion chromatography</w:t>
      </w:r>
    </w:p>
    <w:p w:rsidR="0009123F" w:rsidRPr="00C07A72" w:rsidRDefault="0009123F" w:rsidP="000A3C5E">
      <w:pPr>
        <w:spacing w:after="0" w:line="240" w:lineRule="auto"/>
        <w:jc w:val="both"/>
        <w:rPr>
          <w:rFonts w:ascii="Times New Roman" w:hAnsi="Times New Roman" w:cs="Times New Roman"/>
          <w:lang w:val="en-US"/>
        </w:rPr>
      </w:pPr>
      <w:r w:rsidRPr="00C07A72">
        <w:rPr>
          <w:rFonts w:ascii="Times New Roman" w:hAnsi="Times New Roman" w:cs="Times New Roman"/>
          <w:lang w:val="en-US"/>
        </w:rPr>
        <w:t xml:space="preserve">The molecular </w:t>
      </w:r>
      <w:r w:rsidR="00063F52">
        <w:rPr>
          <w:rFonts w:ascii="Times New Roman" w:hAnsi="Times New Roman" w:cs="Times New Roman"/>
          <w:lang w:val="en-US"/>
        </w:rPr>
        <w:t>mass</w:t>
      </w:r>
      <w:r w:rsidRPr="00C07A72">
        <w:rPr>
          <w:rFonts w:ascii="Times New Roman" w:hAnsi="Times New Roman" w:cs="Times New Roman"/>
          <w:lang w:val="en-US"/>
        </w:rPr>
        <w:t xml:space="preserve"> of </w:t>
      </w:r>
      <w:r>
        <w:rPr>
          <w:rFonts w:ascii="Times New Roman" w:hAnsi="Times New Roman" w:cs="Times New Roman"/>
          <w:lang w:val="en-US"/>
        </w:rPr>
        <w:t>PFO</w:t>
      </w:r>
      <w:r w:rsidRPr="00C07A72">
        <w:rPr>
          <w:rFonts w:ascii="Times New Roman" w:hAnsi="Times New Roman" w:cs="Times New Roman"/>
          <w:lang w:val="en-US"/>
        </w:rPr>
        <w:t xml:space="preserve"> and PFO</w:t>
      </w:r>
      <w:r w:rsidRPr="00C07A72">
        <w:rPr>
          <w:rFonts w:ascii="Times New Roman" w:hAnsi="Times New Roman" w:cs="Times New Roman"/>
          <w:vertAlign w:val="superscript"/>
          <w:lang w:val="en-US"/>
        </w:rPr>
        <w:t>W165T</w:t>
      </w:r>
      <w:r w:rsidRPr="00C07A72">
        <w:rPr>
          <w:rFonts w:ascii="Times New Roman" w:hAnsi="Times New Roman" w:cs="Times New Roman"/>
          <w:lang w:val="en-US"/>
        </w:rPr>
        <w:t xml:space="preserve"> was determined by gel filtration on FPLC system (</w:t>
      </w:r>
      <w:proofErr w:type="spellStart"/>
      <w:r w:rsidRPr="00A67464">
        <w:rPr>
          <w:rFonts w:ascii="Times New Roman" w:hAnsi="Times New Roman" w:cs="Times New Roman"/>
          <w:lang w:val="en-US"/>
        </w:rPr>
        <w:t>Amersham</w:t>
      </w:r>
      <w:proofErr w:type="spellEnd"/>
      <w:r w:rsidRPr="00A67464">
        <w:rPr>
          <w:rFonts w:ascii="Times New Roman" w:hAnsi="Times New Roman" w:cs="Times New Roman"/>
          <w:lang w:val="en-US"/>
        </w:rPr>
        <w:t xml:space="preserve"> Pharmacia Biotech</w:t>
      </w:r>
      <w:r w:rsidRPr="00C07A72">
        <w:rPr>
          <w:rFonts w:ascii="Times New Roman" w:hAnsi="Times New Roman" w:cs="Times New Roman"/>
          <w:lang w:val="en-US"/>
        </w:rPr>
        <w:t xml:space="preserve">). Approximately 100 </w:t>
      </w:r>
      <w:r w:rsidRPr="00C07A72">
        <w:rPr>
          <w:rFonts w:ascii="Times New Roman" w:hAnsi="Times New Roman" w:cs="Times New Roman"/>
        </w:rPr>
        <w:t>μ</w:t>
      </w:r>
      <w:r w:rsidRPr="00C07A72">
        <w:rPr>
          <w:rFonts w:ascii="Times New Roman" w:hAnsi="Times New Roman" w:cs="Times New Roman"/>
          <w:lang w:val="en-US"/>
        </w:rPr>
        <w:t xml:space="preserve">g of protein in 100 </w:t>
      </w:r>
      <w:r w:rsidRPr="00C07A72">
        <w:rPr>
          <w:rFonts w:ascii="Times New Roman" w:hAnsi="Times New Roman" w:cs="Times New Roman"/>
        </w:rPr>
        <w:t>μ</w:t>
      </w:r>
      <w:r w:rsidRPr="00C07A72">
        <w:rPr>
          <w:rFonts w:ascii="Times New Roman" w:hAnsi="Times New Roman" w:cs="Times New Roman"/>
          <w:lang w:val="en-US"/>
        </w:rPr>
        <w:t>l of 150 mM NaCl</w:t>
      </w:r>
      <w:r>
        <w:rPr>
          <w:rFonts w:ascii="Times New Roman" w:hAnsi="Times New Roman" w:cs="Times New Roman"/>
          <w:lang w:val="en-US"/>
        </w:rPr>
        <w:t>,</w:t>
      </w:r>
      <w:r w:rsidRPr="00C07A72">
        <w:rPr>
          <w:rFonts w:ascii="Times New Roman" w:hAnsi="Times New Roman" w:cs="Times New Roman"/>
          <w:lang w:val="en-US"/>
        </w:rPr>
        <w:t xml:space="preserve"> 30 mM Tris-</w:t>
      </w:r>
      <w:proofErr w:type="spellStart"/>
      <w:r w:rsidRPr="00C07A72">
        <w:rPr>
          <w:rFonts w:ascii="Times New Roman" w:hAnsi="Times New Roman" w:cs="Times New Roman"/>
          <w:lang w:val="en-US"/>
        </w:rPr>
        <w:t>HCl</w:t>
      </w:r>
      <w:proofErr w:type="spellEnd"/>
      <w:r w:rsidRPr="00C07A72">
        <w:rPr>
          <w:rFonts w:ascii="Times New Roman" w:hAnsi="Times New Roman" w:cs="Times New Roman"/>
          <w:lang w:val="en-US"/>
        </w:rPr>
        <w:t xml:space="preserve">, pH 7.5 was injected </w:t>
      </w:r>
      <w:r w:rsidRPr="000B44B4">
        <w:rPr>
          <w:rFonts w:ascii="Times New Roman" w:hAnsi="Times New Roman" w:cs="Times New Roman"/>
          <w:lang w:val="en-US"/>
        </w:rPr>
        <w:t xml:space="preserve">onto a </w:t>
      </w:r>
      <w:proofErr w:type="spellStart"/>
      <w:r w:rsidRPr="000B44B4">
        <w:rPr>
          <w:rFonts w:ascii="Times New Roman" w:hAnsi="Times New Roman" w:cs="Times New Roman"/>
          <w:lang w:val="en-US"/>
        </w:rPr>
        <w:t>Superdex</w:t>
      </w:r>
      <w:proofErr w:type="spellEnd"/>
      <w:r w:rsidRPr="000B44B4">
        <w:rPr>
          <w:rFonts w:ascii="Times New Roman" w:hAnsi="Times New Roman" w:cs="Times New Roman"/>
          <w:lang w:val="en-US"/>
        </w:rPr>
        <w:t xml:space="preserve"> 200 10/300 GL </w:t>
      </w:r>
      <w:r>
        <w:rPr>
          <w:rFonts w:ascii="Times New Roman" w:hAnsi="Times New Roman" w:cs="Times New Roman"/>
          <w:lang w:val="en-US"/>
        </w:rPr>
        <w:t xml:space="preserve">column </w:t>
      </w:r>
      <w:r w:rsidRPr="000B44B4">
        <w:rPr>
          <w:rFonts w:ascii="Times New Roman" w:hAnsi="Times New Roman" w:cs="Times New Roman"/>
          <w:lang w:val="en-US"/>
        </w:rPr>
        <w:t>(GE Healthcare)</w:t>
      </w:r>
      <w:r w:rsidRPr="00C07A72">
        <w:rPr>
          <w:rFonts w:ascii="Times New Roman" w:hAnsi="Times New Roman" w:cs="Times New Roman"/>
          <w:lang w:val="en-US"/>
        </w:rPr>
        <w:t xml:space="preserve"> and analyzed at a 0.5 ml/min flow rate. Elution of proteins was followed at 280 nm. The void volume of the column was determined with Blue Dextran. The calibration standards (</w:t>
      </w:r>
      <w:proofErr w:type="spellStart"/>
      <w:r w:rsidRPr="00C07A72">
        <w:rPr>
          <w:rFonts w:ascii="Times New Roman" w:hAnsi="Times New Roman" w:cs="Times New Roman"/>
          <w:lang w:val="en-US"/>
        </w:rPr>
        <w:t>BioRad</w:t>
      </w:r>
      <w:proofErr w:type="spellEnd"/>
      <w:r w:rsidRPr="00C07A72">
        <w:rPr>
          <w:rFonts w:ascii="Times New Roman" w:hAnsi="Times New Roman" w:cs="Times New Roman"/>
          <w:lang w:val="en-US"/>
        </w:rPr>
        <w:t>) were: thyroglobulin (670,000 Da), γ-globulin (158,000), ovalbumin (44,000), myoglobin (17,000), vitamin B</w:t>
      </w:r>
      <w:r w:rsidRPr="00C07A72">
        <w:rPr>
          <w:rFonts w:ascii="Times New Roman" w:hAnsi="Times New Roman" w:cs="Times New Roman"/>
          <w:vertAlign w:val="subscript"/>
          <w:lang w:val="en-US"/>
        </w:rPr>
        <w:t>12</w:t>
      </w:r>
      <w:r w:rsidRPr="00C07A72">
        <w:rPr>
          <w:rFonts w:ascii="Times New Roman" w:hAnsi="Times New Roman" w:cs="Times New Roman"/>
          <w:lang w:val="en-US"/>
        </w:rPr>
        <w:t xml:space="preserve"> (1,350).</w:t>
      </w:r>
    </w:p>
    <w:p w:rsidR="0009123F" w:rsidRPr="000C00F5" w:rsidRDefault="0009123F" w:rsidP="008D7BB9">
      <w:pPr>
        <w:spacing w:after="0" w:line="240" w:lineRule="auto"/>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Carboxyfluorescein release from SUVs</w:t>
      </w:r>
    </w:p>
    <w:p w:rsidR="0009123F" w:rsidRPr="00FF1845" w:rsidRDefault="0009123F" w:rsidP="009E3A43">
      <w:pPr>
        <w:spacing w:after="0" w:line="240" w:lineRule="auto"/>
        <w:jc w:val="both"/>
        <w:rPr>
          <w:rFonts w:ascii="Times New Roman" w:hAnsi="Times New Roman" w:cs="Times New Roman"/>
          <w:color w:val="76923C" w:themeColor="accent3" w:themeShade="BF"/>
          <w:lang w:val="en-US"/>
        </w:rPr>
      </w:pPr>
      <w:r w:rsidRPr="000C00F5">
        <w:rPr>
          <w:rFonts w:ascii="Times New Roman" w:hAnsi="Times New Roman" w:cs="Times New Roman"/>
          <w:lang w:val="en-US"/>
        </w:rPr>
        <w:t xml:space="preserve">Small </w:t>
      </w:r>
      <w:proofErr w:type="spellStart"/>
      <w:r w:rsidRPr="000C00F5">
        <w:rPr>
          <w:rFonts w:ascii="Times New Roman" w:hAnsi="Times New Roman" w:cs="Times New Roman"/>
          <w:lang w:val="en-US"/>
        </w:rPr>
        <w:t>unilamellar</w:t>
      </w:r>
      <w:proofErr w:type="spellEnd"/>
      <w:r w:rsidRPr="000C00F5">
        <w:rPr>
          <w:rFonts w:ascii="Times New Roman" w:hAnsi="Times New Roman" w:cs="Times New Roman"/>
          <w:lang w:val="en-US"/>
        </w:rPr>
        <w:t xml:space="preserve"> vesicles (SUVs) were prepared from 1,2-di-(9Z-octadecenoyl)-sn-glycero-3-phosphocholine (DOPC, Avanti) and</w:t>
      </w:r>
      <w:r w:rsidR="000C4719">
        <w:rPr>
          <w:rFonts w:ascii="Times New Roman" w:hAnsi="Times New Roman" w:cs="Times New Roman"/>
          <w:lang w:val="en-US"/>
        </w:rPr>
        <w:t xml:space="preserve"> various </w:t>
      </w:r>
      <w:r w:rsidRPr="000C00F5">
        <w:rPr>
          <w:rFonts w:ascii="Times New Roman" w:hAnsi="Times New Roman" w:cs="Times New Roman"/>
          <w:lang w:val="en-US"/>
        </w:rPr>
        <w:t xml:space="preserve"> cholest-5-en-3β-</w:t>
      </w:r>
      <w:proofErr w:type="spellStart"/>
      <w:r w:rsidRPr="000C00F5">
        <w:rPr>
          <w:rFonts w:ascii="Times New Roman" w:hAnsi="Times New Roman" w:cs="Times New Roman"/>
          <w:lang w:val="en-US"/>
        </w:rPr>
        <w:t>ol</w:t>
      </w:r>
      <w:proofErr w:type="spellEnd"/>
      <w:r w:rsidRPr="000C00F5">
        <w:rPr>
          <w:rFonts w:ascii="Times New Roman" w:hAnsi="Times New Roman" w:cs="Times New Roman"/>
          <w:lang w:val="en-US"/>
        </w:rPr>
        <w:t xml:space="preserve"> (cholesterol, Sigma)</w:t>
      </w:r>
      <w:r w:rsidR="000C4719">
        <w:rPr>
          <w:rFonts w:ascii="Times New Roman" w:hAnsi="Times New Roman" w:cs="Times New Roman"/>
          <w:lang w:val="en-US"/>
        </w:rPr>
        <w:t xml:space="preserve"> concentration (in range of 10-70%; </w:t>
      </w:r>
      <w:r w:rsidRPr="000C00F5">
        <w:rPr>
          <w:rFonts w:ascii="Times New Roman" w:hAnsi="Times New Roman" w:cs="Times New Roman"/>
          <w:lang w:val="en-US"/>
        </w:rPr>
        <w:t xml:space="preserve">the total lipid concentration was </w:t>
      </w:r>
      <w:r w:rsidR="00EF636D">
        <w:rPr>
          <w:rFonts w:ascii="Times New Roman" w:hAnsi="Times New Roman" w:cs="Times New Roman"/>
          <w:lang w:val="en-US"/>
        </w:rPr>
        <w:t>2</w:t>
      </w:r>
      <w:r w:rsidRPr="000C00F5">
        <w:rPr>
          <w:rFonts w:ascii="Times New Roman" w:hAnsi="Times New Roman" w:cs="Times New Roman"/>
          <w:lang w:val="en-US"/>
        </w:rPr>
        <w:t xml:space="preserve"> mM) was dried from </w:t>
      </w:r>
      <w:proofErr w:type="spellStart"/>
      <w:r w:rsidRPr="000C00F5">
        <w:rPr>
          <w:rFonts w:ascii="Times New Roman" w:hAnsi="Times New Roman" w:cs="Times New Roman"/>
          <w:lang w:val="en-US"/>
        </w:rPr>
        <w:t>chloroform:methanol</w:t>
      </w:r>
      <w:proofErr w:type="spellEnd"/>
      <w:r w:rsidRPr="000C00F5">
        <w:rPr>
          <w:rFonts w:ascii="Times New Roman" w:hAnsi="Times New Roman" w:cs="Times New Roman"/>
          <w:lang w:val="en-US"/>
        </w:rPr>
        <w:t xml:space="preserve"> (1:1, v:v) under a nitrogen stream and the lipid film was </w:t>
      </w:r>
      <w:proofErr w:type="spellStart"/>
      <w:r w:rsidRPr="000C00F5">
        <w:rPr>
          <w:rFonts w:ascii="Times New Roman" w:hAnsi="Times New Roman" w:cs="Times New Roman"/>
          <w:lang w:val="en-US"/>
        </w:rPr>
        <w:t>resuspended</w:t>
      </w:r>
      <w:proofErr w:type="spellEnd"/>
      <w:r w:rsidRPr="000C00F5">
        <w:rPr>
          <w:rFonts w:ascii="Times New Roman" w:hAnsi="Times New Roman" w:cs="Times New Roman"/>
          <w:lang w:val="en-US"/>
        </w:rPr>
        <w:t xml:space="preserve"> in TBS buffer (</w:t>
      </w:r>
      <w:r w:rsidRPr="000C00F5">
        <w:rPr>
          <w:rFonts w:ascii="Times New Roman" w:hAnsi="Times New Roman" w:cs="Times New Roman"/>
          <w:shd w:val="clear" w:color="auto" w:fill="FFFFFF"/>
          <w:lang w:val="en-US"/>
        </w:rPr>
        <w:t xml:space="preserve">150 mM NaCl, 50 mM Tris, pH 7.5) </w:t>
      </w:r>
      <w:r w:rsidRPr="000C00F5">
        <w:rPr>
          <w:rFonts w:ascii="Times New Roman" w:hAnsi="Times New Roman" w:cs="Times New Roman"/>
          <w:shd w:val="clear" w:color="auto" w:fill="FFFFFF"/>
          <w:lang w:val="en-US"/>
        </w:rPr>
        <w:lastRenderedPageBreak/>
        <w:t xml:space="preserve">supplemented with 50 μM 6-carboxyfluorescein (Sigma) and </w:t>
      </w:r>
      <w:proofErr w:type="spellStart"/>
      <w:r w:rsidRPr="000C00F5">
        <w:rPr>
          <w:rFonts w:ascii="Times New Roman" w:hAnsi="Times New Roman" w:cs="Times New Roman"/>
          <w:shd w:val="clear" w:color="auto" w:fill="FFFFFF"/>
          <w:lang w:val="en-US"/>
        </w:rPr>
        <w:t>vortexed</w:t>
      </w:r>
      <w:proofErr w:type="spellEnd"/>
      <w:r w:rsidRPr="000C00F5">
        <w:rPr>
          <w:rFonts w:ascii="Times New Roman" w:hAnsi="Times New Roman" w:cs="Times New Roman"/>
          <w:shd w:val="clear" w:color="auto" w:fill="FFFFFF"/>
          <w:lang w:val="en-US"/>
        </w:rPr>
        <w:t xml:space="preserve"> for 5 min. Finally, SUVs were obtained by six cycles of freeze-thawing and centrifugation</w:t>
      </w:r>
      <w:r w:rsidRPr="000C00F5">
        <w:rPr>
          <w:rFonts w:ascii="Times New Roman" w:hAnsi="Times New Roman" w:cs="Times New Roman"/>
          <w:lang w:val="en-US"/>
        </w:rPr>
        <w:t xml:space="preserve"> (10000 x </w:t>
      </w:r>
      <w:r w:rsidRPr="000C00F5">
        <w:rPr>
          <w:rFonts w:ascii="Times New Roman" w:hAnsi="Times New Roman" w:cs="Times New Roman"/>
          <w:i/>
          <w:lang w:val="en-US"/>
        </w:rPr>
        <w:t>g</w:t>
      </w:r>
      <w:r w:rsidRPr="000C00F5">
        <w:rPr>
          <w:rFonts w:ascii="Times New Roman" w:hAnsi="Times New Roman" w:cs="Times New Roman"/>
          <w:lang w:val="en-US"/>
        </w:rPr>
        <w:t xml:space="preserve">, 30 min, 4 °C). The pellet of liposomes was </w:t>
      </w:r>
      <w:proofErr w:type="spellStart"/>
      <w:r w:rsidRPr="000C00F5">
        <w:rPr>
          <w:rFonts w:ascii="Times New Roman" w:hAnsi="Times New Roman" w:cs="Times New Roman"/>
          <w:lang w:val="en-US"/>
        </w:rPr>
        <w:t>resuspended</w:t>
      </w:r>
      <w:proofErr w:type="spellEnd"/>
      <w:r w:rsidRPr="000C00F5">
        <w:rPr>
          <w:rFonts w:ascii="Times New Roman" w:hAnsi="Times New Roman" w:cs="Times New Roman"/>
          <w:lang w:val="en-US"/>
        </w:rPr>
        <w:t xml:space="preserve"> in TBS </w:t>
      </w:r>
      <w:r w:rsidR="000C4719">
        <w:rPr>
          <w:rFonts w:ascii="Times New Roman" w:hAnsi="Times New Roman" w:cs="Times New Roman"/>
          <w:lang w:val="en-US"/>
        </w:rPr>
        <w:t>and incubated</w:t>
      </w:r>
      <w:r w:rsidR="000A1C31">
        <w:rPr>
          <w:rFonts w:ascii="Times New Roman" w:hAnsi="Times New Roman" w:cs="Times New Roman"/>
          <w:lang w:val="en-US"/>
        </w:rPr>
        <w:t xml:space="preserve"> with 1</w:t>
      </w:r>
      <w:r w:rsidR="006976CC">
        <w:rPr>
          <w:rFonts w:ascii="Times New Roman" w:hAnsi="Times New Roman" w:cs="Times New Roman"/>
          <w:lang w:val="en-US"/>
        </w:rPr>
        <w:t xml:space="preserve"> µM</w:t>
      </w:r>
      <w:r w:rsidRPr="000C00F5">
        <w:rPr>
          <w:rFonts w:ascii="Times New Roman" w:hAnsi="Times New Roman" w:cs="Times New Roman"/>
          <w:lang w:val="en-US"/>
        </w:rPr>
        <w:t xml:space="preserve"> </w:t>
      </w:r>
      <w:r>
        <w:rPr>
          <w:rFonts w:ascii="Times New Roman" w:hAnsi="Times New Roman" w:cs="Times New Roman"/>
          <w:lang w:val="en-US"/>
        </w:rPr>
        <w:t>PFO</w:t>
      </w:r>
      <w:r w:rsidRPr="000C00F5">
        <w:rPr>
          <w:rFonts w:ascii="Times New Roman" w:hAnsi="Times New Roman" w:cs="Times New Roman"/>
          <w:lang w:val="en-US"/>
        </w:rPr>
        <w:t xml:space="preserve"> or its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mutant. After incubation for 30 min at </w:t>
      </w:r>
      <w:r w:rsidR="00EF636D">
        <w:rPr>
          <w:rFonts w:ascii="Times New Roman" w:hAnsi="Times New Roman" w:cs="Times New Roman"/>
          <w:lang w:val="en-US"/>
        </w:rPr>
        <w:t>25</w:t>
      </w:r>
      <w:r w:rsidRPr="000C00F5">
        <w:rPr>
          <w:rFonts w:ascii="Times New Roman" w:hAnsi="Times New Roman" w:cs="Times New Roman"/>
          <w:lang w:val="en-US"/>
        </w:rPr>
        <w:t xml:space="preserve"> °C the suspension was centrifuged and the level of released </w:t>
      </w:r>
      <w:proofErr w:type="spellStart"/>
      <w:r w:rsidRPr="000C00F5">
        <w:rPr>
          <w:rFonts w:ascii="Times New Roman" w:hAnsi="Times New Roman" w:cs="Times New Roman"/>
          <w:lang w:val="en-US"/>
        </w:rPr>
        <w:t>carboxyfluorescein</w:t>
      </w:r>
      <w:proofErr w:type="spellEnd"/>
      <w:r w:rsidRPr="000C00F5">
        <w:rPr>
          <w:rFonts w:ascii="Times New Roman" w:hAnsi="Times New Roman" w:cs="Times New Roman"/>
          <w:lang w:val="en-US"/>
        </w:rPr>
        <w:t xml:space="preserve"> in supernatants was measured in JASCO FP 6500 </w:t>
      </w:r>
      <w:proofErr w:type="spellStart"/>
      <w:r w:rsidRPr="000C00F5">
        <w:rPr>
          <w:rFonts w:ascii="Times New Roman" w:hAnsi="Times New Roman" w:cs="Times New Roman"/>
          <w:lang w:val="en-US"/>
        </w:rPr>
        <w:t>spectrofluorimeter</w:t>
      </w:r>
      <w:proofErr w:type="spellEnd"/>
      <w:r w:rsidRPr="000C00F5">
        <w:rPr>
          <w:rFonts w:ascii="Times New Roman" w:hAnsi="Times New Roman" w:cs="Times New Roman"/>
          <w:lang w:val="en-US"/>
        </w:rPr>
        <w:t xml:space="preserve"> at Ex/</w:t>
      </w:r>
      <w:proofErr w:type="spellStart"/>
      <w:r w:rsidRPr="000C00F5">
        <w:rPr>
          <w:rFonts w:ascii="Times New Roman" w:hAnsi="Times New Roman" w:cs="Times New Roman"/>
          <w:lang w:val="en-US"/>
        </w:rPr>
        <w:t>Em</w:t>
      </w:r>
      <w:proofErr w:type="spellEnd"/>
      <w:r w:rsidRPr="000C00F5">
        <w:rPr>
          <w:rFonts w:ascii="Times New Roman" w:hAnsi="Times New Roman" w:cs="Times New Roman"/>
          <w:lang w:val="en-US"/>
        </w:rPr>
        <w:t>= 492/517. The results were expressed as the percent of maximum dye release induced by addition of 0.1% Triton X-100 to SUVs.</w:t>
      </w:r>
      <w:r w:rsidR="00FF1845">
        <w:rPr>
          <w:rFonts w:ascii="Times New Roman" w:hAnsi="Times New Roman" w:cs="Times New Roman"/>
          <w:color w:val="76923C" w:themeColor="accent3" w:themeShade="BF"/>
          <w:lang w:val="en-US"/>
        </w:rPr>
        <w:t xml:space="preserve"> </w:t>
      </w:r>
    </w:p>
    <w:p w:rsidR="0009123F" w:rsidRPr="000C00F5" w:rsidRDefault="0009123F" w:rsidP="00C07A72">
      <w:pPr>
        <w:spacing w:after="0" w:line="240" w:lineRule="auto"/>
        <w:jc w:val="both"/>
        <w:rPr>
          <w:rFonts w:ascii="Times New Roman" w:hAnsi="Times New Roman" w:cs="Times New Roman"/>
          <w:lang w:val="en-US"/>
        </w:rPr>
      </w:pPr>
    </w:p>
    <w:p w:rsidR="0009123F" w:rsidRPr="000C00F5" w:rsidRDefault="0009123F" w:rsidP="00C07A72">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Protein/lipid overlay assay</w:t>
      </w:r>
    </w:p>
    <w:p w:rsidR="0009123F" w:rsidRPr="000C00F5" w:rsidRDefault="0009123F" w:rsidP="008D7BB9">
      <w:pPr>
        <w:autoSpaceDE w:val="0"/>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To test the specificity of lipid binding by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1 μl of DOPC (Avanti), cholesterol or N-(</w:t>
      </w:r>
      <w:proofErr w:type="spellStart"/>
      <w:r w:rsidRPr="000C00F5">
        <w:rPr>
          <w:rFonts w:ascii="Times New Roman" w:hAnsi="Times New Roman" w:cs="Times New Roman"/>
          <w:lang w:val="en-US"/>
        </w:rPr>
        <w:t>hexadecanoyl</w:t>
      </w:r>
      <w:proofErr w:type="spellEnd"/>
      <w:r w:rsidRPr="000C00F5">
        <w:rPr>
          <w:rFonts w:ascii="Times New Roman" w:hAnsi="Times New Roman" w:cs="Times New Roman"/>
          <w:lang w:val="en-US"/>
        </w:rPr>
        <w:t xml:space="preserve">)-sphing-4-enine-1-phosphocholine (SM, Sigma-Aldrich) in </w:t>
      </w:r>
      <w:proofErr w:type="spellStart"/>
      <w:r w:rsidRPr="000C00F5">
        <w:rPr>
          <w:rFonts w:ascii="Times New Roman" w:hAnsi="Times New Roman" w:cs="Times New Roman"/>
          <w:lang w:val="en-US"/>
        </w:rPr>
        <w:t>chloroform:methanol:water</w:t>
      </w:r>
      <w:proofErr w:type="spellEnd"/>
      <w:r w:rsidR="004F6D7C">
        <w:rPr>
          <w:rFonts w:ascii="Times New Roman" w:hAnsi="Times New Roman" w:cs="Times New Roman"/>
          <w:lang w:val="en-US"/>
        </w:rPr>
        <w:t xml:space="preserve"> mixture</w:t>
      </w:r>
      <w:r w:rsidRPr="000C00F5">
        <w:rPr>
          <w:rFonts w:ascii="Times New Roman" w:hAnsi="Times New Roman" w:cs="Times New Roman"/>
          <w:lang w:val="en-US"/>
        </w:rPr>
        <w:t xml:space="preserve"> (1:1:0.3, v/v) containing various amounts of lipid (50 – 10 000 </w:t>
      </w:r>
      <w:proofErr w:type="spellStart"/>
      <w:r w:rsidRPr="000C00F5">
        <w:rPr>
          <w:rFonts w:ascii="Times New Roman" w:hAnsi="Times New Roman" w:cs="Times New Roman"/>
          <w:lang w:val="en-US"/>
        </w:rPr>
        <w:t>pmoles</w:t>
      </w:r>
      <w:proofErr w:type="spellEnd"/>
      <w:r w:rsidRPr="000C00F5">
        <w:rPr>
          <w:rFonts w:ascii="Times New Roman" w:hAnsi="Times New Roman" w:cs="Times New Roman"/>
          <w:lang w:val="en-US"/>
        </w:rPr>
        <w:t xml:space="preserve">) were applied onto nitrocellulose according to the procedure described by </w:t>
      </w:r>
      <w:r>
        <w:rPr>
          <w:rFonts w:ascii="Times New Roman" w:hAnsi="Times New Roman" w:cs="Times New Roman"/>
          <w:lang w:val="en-US"/>
        </w:rPr>
        <w:t xml:space="preserve">Abdel </w:t>
      </w:r>
      <w:proofErr w:type="spellStart"/>
      <w:r w:rsidRPr="000C00F5">
        <w:rPr>
          <w:rFonts w:ascii="Times New Roman" w:hAnsi="Times New Roman" w:cs="Times New Roman"/>
          <w:lang w:val="en-US"/>
        </w:rPr>
        <w:t>Shakor</w:t>
      </w:r>
      <w:proofErr w:type="spellEnd"/>
      <w:r w:rsidRPr="000C00F5">
        <w:rPr>
          <w:rFonts w:ascii="Times New Roman" w:hAnsi="Times New Roman" w:cs="Times New Roman"/>
          <w:lang w:val="en-US"/>
        </w:rPr>
        <w:t xml:space="preserve"> (3</w:t>
      </w:r>
      <w:r w:rsidR="000A1C31">
        <w:rPr>
          <w:rFonts w:ascii="Times New Roman" w:hAnsi="Times New Roman" w:cs="Times New Roman"/>
          <w:lang w:val="en-US"/>
        </w:rPr>
        <w:t>3</w:t>
      </w:r>
      <w:r w:rsidRPr="000C00F5">
        <w:rPr>
          <w:rFonts w:ascii="Times New Roman" w:hAnsi="Times New Roman" w:cs="Times New Roman"/>
          <w:lang w:val="en-US"/>
        </w:rPr>
        <w:t xml:space="preserve">). The membranes were incubated overnight with 10 </w:t>
      </w:r>
      <w:proofErr w:type="spellStart"/>
      <w:r w:rsidRPr="000C00F5">
        <w:rPr>
          <w:rFonts w:ascii="Times New Roman" w:hAnsi="Times New Roman" w:cs="Times New Roman"/>
          <w:lang w:val="en-US"/>
        </w:rPr>
        <w:t>μg</w:t>
      </w:r>
      <w:proofErr w:type="spellEnd"/>
      <w:r w:rsidRPr="000C00F5">
        <w:rPr>
          <w:rFonts w:ascii="Times New Roman" w:hAnsi="Times New Roman" w:cs="Times New Roman"/>
          <w:lang w:val="en-US"/>
        </w:rPr>
        <w:t xml:space="preserve">/ml GST-tagged </w:t>
      </w:r>
      <w:r>
        <w:rPr>
          <w:rFonts w:ascii="Times New Roman" w:hAnsi="Times New Roman" w:cs="Times New Roman"/>
          <w:lang w:val="en-US"/>
        </w:rPr>
        <w:t>PFO</w:t>
      </w:r>
      <w:r w:rsidRPr="000C00F5">
        <w:rPr>
          <w:rFonts w:ascii="Times New Roman" w:hAnsi="Times New Roman" w:cs="Times New Roman"/>
          <w:i/>
          <w:lang w:val="en-US"/>
        </w:rPr>
        <w:t xml:space="preserve"> </w:t>
      </w:r>
      <w:r w:rsidRPr="000C00F5">
        <w:rPr>
          <w:rFonts w:ascii="Times New Roman" w:hAnsi="Times New Roman" w:cs="Times New Roman"/>
          <w:lang w:val="en-US"/>
        </w:rPr>
        <w:t>or PFO</w:t>
      </w:r>
      <w:r w:rsidRPr="000C00F5">
        <w:rPr>
          <w:rFonts w:ascii="Times New Roman" w:hAnsi="Times New Roman" w:cs="Times New Roman"/>
          <w:vertAlign w:val="superscript"/>
          <w:lang w:val="en-US"/>
        </w:rPr>
        <w:t>W165T</w:t>
      </w:r>
      <w:r w:rsidRPr="000C00F5">
        <w:rPr>
          <w:rFonts w:ascii="Times New Roman" w:hAnsi="Times New Roman" w:cs="Times New Roman"/>
          <w:i/>
          <w:lang w:val="en-US"/>
        </w:rPr>
        <w:t xml:space="preserve"> </w:t>
      </w:r>
      <w:r w:rsidRPr="000C00F5">
        <w:rPr>
          <w:rFonts w:ascii="Times New Roman" w:hAnsi="Times New Roman" w:cs="Times New Roman"/>
          <w:lang w:val="en-US"/>
        </w:rPr>
        <w:t>and exposed to goat</w:t>
      </w:r>
      <w:r w:rsidRPr="000C00F5">
        <w:rPr>
          <w:rFonts w:ascii="Times New Roman" w:hAnsi="Times New Roman" w:cs="Times New Roman"/>
          <w:color w:val="FF6600"/>
          <w:lang w:val="en-US"/>
        </w:rPr>
        <w:t xml:space="preserve"> </w:t>
      </w:r>
      <w:r w:rsidRPr="000C00F5">
        <w:rPr>
          <w:rFonts w:ascii="Times New Roman" w:hAnsi="Times New Roman" w:cs="Times New Roman"/>
          <w:lang w:val="en-US"/>
        </w:rPr>
        <w:t xml:space="preserve">anti-GST IgG conjugated with horseradish peroxidase (HRP) (Rockland). Interactive spots were visualized with the ECL Western Blotting Detection Reagents (GE Healthcare). Amounts of PFO proteins bound to cholesterol were quantified </w:t>
      </w:r>
      <w:proofErr w:type="spellStart"/>
      <w:r w:rsidRPr="000C00F5">
        <w:rPr>
          <w:rFonts w:ascii="Times New Roman" w:hAnsi="Times New Roman" w:cs="Times New Roman"/>
          <w:lang w:val="en-US"/>
        </w:rPr>
        <w:t>densitometrically</w:t>
      </w:r>
      <w:proofErr w:type="spellEnd"/>
      <w:r w:rsidRPr="000C00F5">
        <w:rPr>
          <w:rFonts w:ascii="Times New Roman" w:hAnsi="Times New Roman" w:cs="Times New Roman"/>
          <w:lang w:val="en-US"/>
        </w:rPr>
        <w:t xml:space="preserve"> with GelQuant.NET software provided by biochemlabsolutions.com. For normalization, the </w:t>
      </w:r>
      <w:proofErr w:type="spellStart"/>
      <w:r w:rsidRPr="000C00F5">
        <w:rPr>
          <w:rFonts w:ascii="Times New Roman" w:hAnsi="Times New Roman" w:cs="Times New Roman"/>
          <w:lang w:val="en-US"/>
        </w:rPr>
        <w:t>densitometric</w:t>
      </w:r>
      <w:proofErr w:type="spellEnd"/>
      <w:r w:rsidRPr="000C00F5">
        <w:rPr>
          <w:rFonts w:ascii="Times New Roman" w:hAnsi="Times New Roman" w:cs="Times New Roman"/>
          <w:lang w:val="en-US"/>
        </w:rPr>
        <w:t xml:space="preserve"> data were expressed in relation to a </w:t>
      </w:r>
      <w:r w:rsidR="000A6EC9">
        <w:rPr>
          <w:rFonts w:ascii="Times New Roman" w:hAnsi="Times New Roman" w:cs="Times New Roman"/>
          <w:lang w:val="en-US"/>
        </w:rPr>
        <w:t>signal generated by GST-</w:t>
      </w:r>
      <w:r>
        <w:rPr>
          <w:rFonts w:ascii="Times New Roman" w:hAnsi="Times New Roman" w:cs="Times New Roman"/>
          <w:lang w:val="en-US"/>
        </w:rPr>
        <w:t>PFO</w:t>
      </w:r>
      <w:r w:rsidRPr="000C00F5">
        <w:rPr>
          <w:rFonts w:ascii="Times New Roman" w:hAnsi="Times New Roman" w:cs="Times New Roman"/>
          <w:lang w:val="en-US"/>
        </w:rPr>
        <w:t xml:space="preserve"> bound to 20 </w:t>
      </w:r>
      <w:proofErr w:type="spellStart"/>
      <w:r w:rsidRPr="000C00F5">
        <w:rPr>
          <w:rFonts w:ascii="Times New Roman" w:hAnsi="Times New Roman" w:cs="Times New Roman"/>
          <w:lang w:val="en-US"/>
        </w:rPr>
        <w:t>nmoles</w:t>
      </w:r>
      <w:proofErr w:type="spellEnd"/>
      <w:r w:rsidRPr="000C00F5">
        <w:rPr>
          <w:rFonts w:ascii="Times New Roman" w:hAnsi="Times New Roman" w:cs="Times New Roman"/>
          <w:lang w:val="en-US"/>
        </w:rPr>
        <w:t xml:space="preserve"> of cholesterol and arbitrarily equalized to 1.</w:t>
      </w:r>
    </w:p>
    <w:p w:rsidR="0009123F" w:rsidRPr="000C00F5" w:rsidRDefault="0009123F" w:rsidP="008D7BB9">
      <w:pPr>
        <w:autoSpaceDE w:val="0"/>
        <w:spacing w:after="0" w:line="240" w:lineRule="auto"/>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 xml:space="preserve">Binding of </w:t>
      </w:r>
      <w:r>
        <w:rPr>
          <w:rFonts w:ascii="Times New Roman" w:hAnsi="Times New Roman" w:cs="Times New Roman"/>
          <w:i/>
          <w:lang w:val="en-US"/>
        </w:rPr>
        <w:t>PFO</w:t>
      </w:r>
      <w:r w:rsidRPr="000C00F5">
        <w:rPr>
          <w:rFonts w:ascii="Times New Roman" w:hAnsi="Times New Roman" w:cs="Times New Roman"/>
          <w:i/>
          <w:vertAlign w:val="superscript"/>
          <w:lang w:val="en-US"/>
        </w:rPr>
        <w:t xml:space="preserve"> </w:t>
      </w:r>
      <w:r w:rsidRPr="000C00F5">
        <w:rPr>
          <w:rFonts w:ascii="Times New Roman" w:hAnsi="Times New Roman" w:cs="Times New Roman"/>
          <w:i/>
          <w:lang w:val="en-US"/>
        </w:rPr>
        <w:t>and PFO</w:t>
      </w:r>
      <w:r w:rsidRPr="000C00F5">
        <w:rPr>
          <w:rFonts w:ascii="Times New Roman" w:hAnsi="Times New Roman" w:cs="Times New Roman"/>
          <w:i/>
          <w:vertAlign w:val="superscript"/>
          <w:lang w:val="en-US"/>
        </w:rPr>
        <w:t xml:space="preserve">W165T </w:t>
      </w:r>
      <w:r w:rsidRPr="000C00F5">
        <w:rPr>
          <w:rFonts w:ascii="Times New Roman" w:hAnsi="Times New Roman" w:cs="Times New Roman"/>
          <w:i/>
          <w:lang w:val="en-US"/>
        </w:rPr>
        <w:t>to liposomes</w:t>
      </w:r>
    </w:p>
    <w:p w:rsidR="0009123F" w:rsidRPr="000A1C31" w:rsidRDefault="0009123F" w:rsidP="007B02FC">
      <w:pPr>
        <w:autoSpaceDE w:val="0"/>
        <w:spacing w:after="0" w:line="240" w:lineRule="auto"/>
        <w:jc w:val="both"/>
        <w:rPr>
          <w:rFonts w:ascii="Times New Roman" w:hAnsi="Times New Roman" w:cs="Times New Roman"/>
          <w:strike/>
          <w:lang w:val="en-US"/>
        </w:rPr>
      </w:pPr>
      <w:r w:rsidRPr="000C00F5">
        <w:rPr>
          <w:rFonts w:ascii="Times New Roman" w:hAnsi="Times New Roman" w:cs="Times New Roman"/>
          <w:lang w:val="en-US"/>
        </w:rPr>
        <w:t xml:space="preserve">SUVs composed of DOPC/cholesterol with different cholesterol/PFO molar ratios (from 20:1 to 1000:1) were prepared by drying lipids mixture, suspension in TBS, and sonication on ice for 30 min. After pelleting, (100 000 x </w:t>
      </w:r>
      <w:r w:rsidRPr="000C00F5">
        <w:rPr>
          <w:rFonts w:ascii="Times New Roman" w:hAnsi="Times New Roman" w:cs="Times New Roman"/>
          <w:i/>
          <w:lang w:val="en-US"/>
        </w:rPr>
        <w:t>g</w:t>
      </w:r>
      <w:r w:rsidRPr="000C00F5">
        <w:rPr>
          <w:rFonts w:ascii="Times New Roman" w:hAnsi="Times New Roman" w:cs="Times New Roman"/>
          <w:lang w:val="en-US"/>
        </w:rPr>
        <w:t xml:space="preserve">, 45 min, 4 °C), SUVs were </w:t>
      </w:r>
      <w:proofErr w:type="spellStart"/>
      <w:r w:rsidRPr="000C00F5">
        <w:rPr>
          <w:rFonts w:ascii="Times New Roman" w:hAnsi="Times New Roman" w:cs="Times New Roman"/>
          <w:lang w:val="en-US"/>
        </w:rPr>
        <w:t>resuspended</w:t>
      </w:r>
      <w:proofErr w:type="spellEnd"/>
      <w:r w:rsidRPr="000C00F5">
        <w:rPr>
          <w:rFonts w:ascii="Times New Roman" w:hAnsi="Times New Roman" w:cs="Times New Roman"/>
          <w:lang w:val="en-US"/>
        </w:rPr>
        <w:t xml:space="preserve"> in 30 μl of PBS. Liposome suspensions (1 mM final lipid concentration) were incubated with 1 μM PFO (with GST) for 45 minutes at 2</w:t>
      </w:r>
      <w:r w:rsidR="00521BD0">
        <w:rPr>
          <w:rFonts w:ascii="Times New Roman" w:hAnsi="Times New Roman" w:cs="Times New Roman"/>
          <w:lang w:val="en-US"/>
        </w:rPr>
        <w:t>5</w:t>
      </w:r>
      <w:r w:rsidRPr="000C00F5">
        <w:rPr>
          <w:rFonts w:ascii="Times New Roman" w:hAnsi="Times New Roman" w:cs="Times New Roman"/>
          <w:lang w:val="en-US"/>
        </w:rPr>
        <w:t xml:space="preserve"> °C, centrifuged, and </w:t>
      </w:r>
      <w:proofErr w:type="spellStart"/>
      <w:r w:rsidRPr="000C00F5">
        <w:rPr>
          <w:rFonts w:ascii="Times New Roman" w:hAnsi="Times New Roman" w:cs="Times New Roman"/>
          <w:lang w:val="en-US"/>
        </w:rPr>
        <w:t>resuspended</w:t>
      </w:r>
      <w:proofErr w:type="spellEnd"/>
      <w:r w:rsidRPr="000C00F5">
        <w:rPr>
          <w:rFonts w:ascii="Times New Roman" w:hAnsi="Times New Roman" w:cs="Times New Roman"/>
          <w:lang w:val="en-US"/>
        </w:rPr>
        <w:t xml:space="preserve"> in 0.2% Triton X-100 in TBS. Samples were spotted onto nitrocellulose and proteins bound to liposomes were detected by goat anti-GST IgG conjugated with HRP. </w:t>
      </w:r>
      <w:proofErr w:type="spellStart"/>
      <w:r w:rsidRPr="000C00F5">
        <w:rPr>
          <w:rFonts w:ascii="Times New Roman" w:hAnsi="Times New Roman" w:cs="Times New Roman"/>
          <w:lang w:val="en-US"/>
        </w:rPr>
        <w:lastRenderedPageBreak/>
        <w:t>Immunoreactive</w:t>
      </w:r>
      <w:proofErr w:type="spellEnd"/>
      <w:r w:rsidRPr="000C00F5">
        <w:rPr>
          <w:rFonts w:ascii="Times New Roman" w:hAnsi="Times New Roman" w:cs="Times New Roman"/>
          <w:lang w:val="en-US"/>
        </w:rPr>
        <w:t xml:space="preserve"> spots were visualized by </w:t>
      </w:r>
      <w:proofErr w:type="spellStart"/>
      <w:r w:rsidRPr="000C00F5">
        <w:rPr>
          <w:rFonts w:ascii="Times New Roman" w:hAnsi="Times New Roman" w:cs="Times New Roman"/>
          <w:lang w:val="en-US"/>
        </w:rPr>
        <w:t>chemiluminescence</w:t>
      </w:r>
      <w:proofErr w:type="spellEnd"/>
      <w:r w:rsidRPr="000C00F5">
        <w:rPr>
          <w:rFonts w:ascii="Times New Roman" w:hAnsi="Times New Roman" w:cs="Times New Roman"/>
          <w:lang w:val="en-US"/>
        </w:rPr>
        <w:t xml:space="preserve"> and quantified </w:t>
      </w:r>
      <w:proofErr w:type="spellStart"/>
      <w:r w:rsidRPr="000C00F5">
        <w:rPr>
          <w:rFonts w:ascii="Times New Roman" w:hAnsi="Times New Roman" w:cs="Times New Roman"/>
          <w:lang w:val="en-US"/>
        </w:rPr>
        <w:t>densitometrically</w:t>
      </w:r>
      <w:proofErr w:type="spellEnd"/>
      <w:r w:rsidRPr="000C00F5">
        <w:rPr>
          <w:rFonts w:ascii="Times New Roman" w:hAnsi="Times New Roman" w:cs="Times New Roman"/>
          <w:lang w:val="en-US"/>
        </w:rPr>
        <w:t xml:space="preserve"> using GelQuant.NET software. For normalization, the </w:t>
      </w:r>
      <w:proofErr w:type="spellStart"/>
      <w:r w:rsidRPr="000C00F5">
        <w:rPr>
          <w:rFonts w:ascii="Times New Roman" w:hAnsi="Times New Roman" w:cs="Times New Roman"/>
          <w:lang w:val="en-US"/>
        </w:rPr>
        <w:t>densitometric</w:t>
      </w:r>
      <w:proofErr w:type="spellEnd"/>
      <w:r w:rsidRPr="000C00F5">
        <w:rPr>
          <w:rFonts w:ascii="Times New Roman" w:hAnsi="Times New Roman" w:cs="Times New Roman"/>
          <w:lang w:val="en-US"/>
        </w:rPr>
        <w:t xml:space="preserve"> data were expressed in relation to the </w:t>
      </w:r>
      <w:r>
        <w:rPr>
          <w:rFonts w:ascii="Times New Roman" w:hAnsi="Times New Roman" w:cs="Times New Roman"/>
          <w:lang w:val="en-US"/>
        </w:rPr>
        <w:t>PFO</w:t>
      </w:r>
      <w:r w:rsidRPr="000C00F5">
        <w:rPr>
          <w:rFonts w:ascii="Times New Roman" w:hAnsi="Times New Roman" w:cs="Times New Roman"/>
          <w:lang w:val="en-US"/>
        </w:rPr>
        <w:t xml:space="preserve"> level detected in liposomes at a cholesterol/PFO ratio of 1000:1 and arbitrarily equalized to 100. </w:t>
      </w:r>
    </w:p>
    <w:p w:rsidR="0009123F" w:rsidRPr="000C00F5" w:rsidRDefault="0009123F" w:rsidP="008D7BB9">
      <w:pPr>
        <w:autoSpaceDE w:val="0"/>
        <w:spacing w:after="0" w:line="240" w:lineRule="auto"/>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Surface Plasmon Resonance measurements</w:t>
      </w:r>
    </w:p>
    <w:p w:rsidR="0009123F"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To analyze the interaction of PFO proteins with large </w:t>
      </w:r>
      <w:proofErr w:type="spellStart"/>
      <w:r w:rsidRPr="000C00F5">
        <w:rPr>
          <w:rFonts w:ascii="Times New Roman" w:hAnsi="Times New Roman" w:cs="Times New Roman"/>
          <w:lang w:val="en-US"/>
        </w:rPr>
        <w:t>unilamellar</w:t>
      </w:r>
      <w:proofErr w:type="spellEnd"/>
      <w:r w:rsidRPr="000C00F5">
        <w:rPr>
          <w:rFonts w:ascii="Times New Roman" w:hAnsi="Times New Roman" w:cs="Times New Roman"/>
          <w:lang w:val="en-US"/>
        </w:rPr>
        <w:t xml:space="preserve"> vesicles (LUVs), a </w:t>
      </w:r>
      <w:proofErr w:type="spellStart"/>
      <w:r w:rsidRPr="000C00F5">
        <w:rPr>
          <w:rFonts w:ascii="Times New Roman" w:hAnsi="Times New Roman" w:cs="Times New Roman"/>
          <w:lang w:val="en-US"/>
        </w:rPr>
        <w:t>BIAcore</w:t>
      </w:r>
      <w:proofErr w:type="spellEnd"/>
      <w:r w:rsidRPr="000C00F5">
        <w:rPr>
          <w:rFonts w:ascii="Times New Roman" w:hAnsi="Times New Roman" w:cs="Times New Roman"/>
          <w:lang w:val="en-US"/>
        </w:rPr>
        <w:t xml:space="preserve"> 3000 apparatus (</w:t>
      </w:r>
      <w:proofErr w:type="spellStart"/>
      <w:r w:rsidRPr="000C00F5">
        <w:rPr>
          <w:rFonts w:ascii="Times New Roman" w:hAnsi="Times New Roman" w:cs="Times New Roman"/>
          <w:lang w:val="en-US"/>
        </w:rPr>
        <w:t>BIAcore</w:t>
      </w:r>
      <w:proofErr w:type="spellEnd"/>
      <w:r w:rsidRPr="000C00F5">
        <w:rPr>
          <w:rFonts w:ascii="Times New Roman" w:hAnsi="Times New Roman" w:cs="Times New Roman"/>
          <w:lang w:val="en-US"/>
        </w:rPr>
        <w:t>, GE Healthcare) equipped with L1 chip was used. LUVs composed of DOPC/cholesterol and DOPC/SM at molar ratio 1:1 were prepared as described previously, giving a 1 mM final lipid concentration</w:t>
      </w:r>
      <w:r w:rsidRPr="000C00F5">
        <w:rPr>
          <w:rFonts w:ascii="Times New Roman" w:hAnsi="Times New Roman" w:cs="Times New Roman"/>
          <w:color w:val="FF00FF"/>
          <w:lang w:val="en-US"/>
        </w:rPr>
        <w:t xml:space="preserve"> </w:t>
      </w:r>
      <w:r w:rsidRPr="000C00F5">
        <w:rPr>
          <w:rFonts w:ascii="Times New Roman" w:hAnsi="Times New Roman" w:cs="Times New Roman"/>
          <w:lang w:val="en-US"/>
        </w:rPr>
        <w:t>(3</w:t>
      </w:r>
      <w:r w:rsidR="000A1C31">
        <w:rPr>
          <w:rFonts w:ascii="Times New Roman" w:hAnsi="Times New Roman" w:cs="Times New Roman"/>
          <w:lang w:val="en-US"/>
        </w:rPr>
        <w:t>4</w:t>
      </w:r>
      <w:r w:rsidRPr="000C00F5">
        <w:rPr>
          <w:rFonts w:ascii="Times New Roman" w:hAnsi="Times New Roman" w:cs="Times New Roman"/>
          <w:lang w:val="en-US"/>
        </w:rPr>
        <w:t>). Measurements were conducted according to (3</w:t>
      </w:r>
      <w:r w:rsidR="000A1C31">
        <w:rPr>
          <w:rFonts w:ascii="Times New Roman" w:hAnsi="Times New Roman" w:cs="Times New Roman"/>
          <w:lang w:val="en-US"/>
        </w:rPr>
        <w:t>4</w:t>
      </w:r>
      <w:r w:rsidRPr="000C00F5">
        <w:rPr>
          <w:rFonts w:ascii="Times New Roman" w:hAnsi="Times New Roman" w:cs="Times New Roman"/>
          <w:lang w:val="en-US"/>
        </w:rPr>
        <w:t>)</w:t>
      </w:r>
      <w:r w:rsidRPr="000C00F5">
        <w:rPr>
          <w:rFonts w:ascii="Times New Roman" w:hAnsi="Times New Roman" w:cs="Times New Roman"/>
          <w:color w:val="FF00FF"/>
          <w:lang w:val="en-US"/>
        </w:rPr>
        <w:t xml:space="preserve"> </w:t>
      </w:r>
      <w:r w:rsidRPr="000C00F5">
        <w:rPr>
          <w:rFonts w:ascii="Times New Roman" w:hAnsi="Times New Roman" w:cs="Times New Roman"/>
          <w:lang w:val="en-US"/>
        </w:rPr>
        <w:t xml:space="preserve">using 1 μM solution of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at a flow rate 5 μl/min for 300 sec (association phase). Dissociation of deposited protein was followed for another 300 sec (dissociation phase). Determinations of equilibrium binding constants were calculated using </w:t>
      </w:r>
      <w:proofErr w:type="spellStart"/>
      <w:r w:rsidRPr="000C00F5">
        <w:rPr>
          <w:rFonts w:ascii="Times New Roman" w:hAnsi="Times New Roman" w:cs="Times New Roman"/>
          <w:lang w:val="en-US"/>
        </w:rPr>
        <w:t>BIAevaluation</w:t>
      </w:r>
      <w:proofErr w:type="spellEnd"/>
      <w:r w:rsidRPr="000C00F5">
        <w:rPr>
          <w:rFonts w:ascii="Times New Roman" w:hAnsi="Times New Roman" w:cs="Times New Roman"/>
          <w:lang w:val="en-US"/>
        </w:rPr>
        <w:t xml:space="preserve"> software (GE Healthcare).</w:t>
      </w:r>
    </w:p>
    <w:p w:rsidR="00712542" w:rsidRPr="000C00F5" w:rsidRDefault="00712542" w:rsidP="008D7BB9">
      <w:pPr>
        <w:spacing w:after="0" w:line="240" w:lineRule="auto"/>
        <w:jc w:val="both"/>
        <w:rPr>
          <w:rFonts w:ascii="Times New Roman" w:hAnsi="Times New Roman" w:cs="Times New Roman"/>
          <w:lang w:val="en-US"/>
        </w:rPr>
      </w:pPr>
    </w:p>
    <w:p w:rsidR="0009123F" w:rsidRPr="000C00F5" w:rsidRDefault="0009123F" w:rsidP="008D7BB9">
      <w:pPr>
        <w:autoSpaceDE w:val="0"/>
        <w:spacing w:after="0" w:line="240" w:lineRule="auto"/>
        <w:rPr>
          <w:rFonts w:ascii="Times New Roman" w:hAnsi="Times New Roman" w:cs="Times New Roman"/>
          <w:i/>
          <w:lang w:val="en-US"/>
        </w:rPr>
      </w:pPr>
      <w:r w:rsidRPr="000C00F5">
        <w:rPr>
          <w:rFonts w:ascii="Times New Roman" w:hAnsi="Times New Roman" w:cs="Times New Roman"/>
          <w:i/>
          <w:lang w:val="en-US"/>
        </w:rPr>
        <w:t>Electron microscopy of oligomeric complexes</w:t>
      </w:r>
    </w:p>
    <w:p w:rsidR="0009123F" w:rsidRDefault="0009123F" w:rsidP="008D7BB9">
      <w:pPr>
        <w:autoSpaceDE w:val="0"/>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Ultrastructural</w:t>
      </w:r>
      <w:proofErr w:type="spellEnd"/>
      <w:r w:rsidRPr="000C00F5">
        <w:rPr>
          <w:rFonts w:ascii="Times New Roman" w:hAnsi="Times New Roman" w:cs="Times New Roman"/>
          <w:lang w:val="en-US"/>
        </w:rPr>
        <w:t xml:space="preserve"> studies of PFO oligomeric complexes were performed according to </w:t>
      </w:r>
      <w:proofErr w:type="spellStart"/>
      <w:r w:rsidRPr="000C00F5">
        <w:rPr>
          <w:rFonts w:ascii="Times New Roman" w:hAnsi="Times New Roman" w:cs="Times New Roman"/>
          <w:lang w:val="en-US"/>
        </w:rPr>
        <w:t>Hotze</w:t>
      </w:r>
      <w:proofErr w:type="spellEnd"/>
      <w:r w:rsidRPr="000C00F5">
        <w:rPr>
          <w:rFonts w:ascii="Times New Roman" w:hAnsi="Times New Roman" w:cs="Times New Roman"/>
          <w:lang w:val="en-US"/>
        </w:rPr>
        <w:t xml:space="preserve"> (29) with some modifications. PFO proteins in 20 mM HEPES, pH 7.4 (0.1 or 0.2 mg/ml</w:t>
      </w:r>
      <w:r>
        <w:rPr>
          <w:rFonts w:ascii="Times New Roman" w:hAnsi="Times New Roman" w:cs="Times New Roman"/>
          <w:lang w:val="en-US"/>
        </w:rPr>
        <w:t xml:space="preserve"> [1,8 µM or 3,6 µM, respectively]</w:t>
      </w:r>
      <w:r w:rsidRPr="000C00F5">
        <w:rPr>
          <w:rFonts w:ascii="Times New Roman" w:hAnsi="Times New Roman" w:cs="Times New Roman"/>
          <w:lang w:val="en-US"/>
        </w:rPr>
        <w:t>) were spotted onto a Teflon surface as 13 μl droplets and coated with 1 μl of 1 mg/ml lipid mixture composed of cholesterol and DOPC (1:1 molar ratio</w:t>
      </w:r>
      <w:r>
        <w:rPr>
          <w:rFonts w:ascii="Times New Roman" w:hAnsi="Times New Roman" w:cs="Times New Roman"/>
          <w:lang w:val="en-US"/>
        </w:rPr>
        <w:t>, 2 mM total lipid concentration</w:t>
      </w:r>
      <w:r w:rsidRPr="000C00F5">
        <w:rPr>
          <w:rFonts w:ascii="Times New Roman" w:hAnsi="Times New Roman" w:cs="Times New Roman"/>
          <w:lang w:val="en-US"/>
        </w:rPr>
        <w:t>). After incubation at room temperature for 30 min, samples were transferred to carbon-coated grids and negatively stained with 2% uranyl acetate. In a series of experiments, 0.1-0.2 mg/ml of protein were incubated with 1 mg/ml lipid mixture (</w:t>
      </w:r>
      <w:proofErr w:type="spellStart"/>
      <w:r w:rsidRPr="000C00F5">
        <w:rPr>
          <w:rFonts w:ascii="Times New Roman" w:hAnsi="Times New Roman" w:cs="Times New Roman"/>
          <w:lang w:val="en-US"/>
        </w:rPr>
        <w:t>cholesterol:DOPC</w:t>
      </w:r>
      <w:proofErr w:type="spellEnd"/>
      <w:r w:rsidRPr="000C00F5">
        <w:rPr>
          <w:rFonts w:ascii="Times New Roman" w:hAnsi="Times New Roman" w:cs="Times New Roman"/>
          <w:lang w:val="en-US"/>
        </w:rPr>
        <w:t>, 1:1 molar ratio) directly on the grids. This technique facilitated assembly of oligomers by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Samples were examined under a JEM-1200EX (JEOL) microscope. </w:t>
      </w:r>
    </w:p>
    <w:p w:rsidR="00D87249" w:rsidRDefault="00D87249" w:rsidP="008D7BB9">
      <w:pPr>
        <w:autoSpaceDE w:val="0"/>
        <w:spacing w:after="0" w:line="240" w:lineRule="auto"/>
        <w:jc w:val="both"/>
        <w:rPr>
          <w:rFonts w:ascii="Times New Roman" w:hAnsi="Times New Roman" w:cs="Times New Roman"/>
          <w:lang w:val="en-US"/>
        </w:rPr>
      </w:pPr>
    </w:p>
    <w:p w:rsidR="00D4180C" w:rsidRPr="00DA7C66" w:rsidRDefault="00D4180C" w:rsidP="00D4180C">
      <w:pPr>
        <w:autoSpaceDE w:val="0"/>
        <w:spacing w:after="0" w:line="240" w:lineRule="auto"/>
        <w:jc w:val="both"/>
        <w:rPr>
          <w:rFonts w:ascii="Times New Roman" w:hAnsi="Times New Roman" w:cs="Times New Roman"/>
          <w:i/>
          <w:lang w:val="en-US"/>
        </w:rPr>
      </w:pPr>
      <w:r w:rsidRPr="00DA7C66">
        <w:rPr>
          <w:rFonts w:ascii="Times New Roman" w:hAnsi="Times New Roman" w:cs="Times New Roman"/>
          <w:i/>
          <w:lang w:val="en-US"/>
        </w:rPr>
        <w:t xml:space="preserve">Susceptibility of </w:t>
      </w:r>
      <w:r w:rsidR="009F77E8">
        <w:rPr>
          <w:rFonts w:ascii="Times New Roman" w:hAnsi="Times New Roman" w:cs="Times New Roman"/>
          <w:i/>
          <w:lang w:val="en-US"/>
        </w:rPr>
        <w:t>t</w:t>
      </w:r>
      <w:r w:rsidRPr="00DA7C66">
        <w:rPr>
          <w:rFonts w:ascii="Times New Roman" w:hAnsi="Times New Roman" w:cs="Times New Roman"/>
          <w:i/>
          <w:lang w:val="en-US"/>
        </w:rPr>
        <w:t xml:space="preserve">oxins to a </w:t>
      </w:r>
      <w:r w:rsidR="009F77E8">
        <w:rPr>
          <w:rFonts w:ascii="Times New Roman" w:hAnsi="Times New Roman" w:cs="Times New Roman"/>
          <w:i/>
          <w:lang w:val="en-US"/>
        </w:rPr>
        <w:t>p</w:t>
      </w:r>
      <w:bookmarkStart w:id="0" w:name="_GoBack"/>
      <w:bookmarkEnd w:id="0"/>
      <w:r w:rsidRPr="00DA7C66">
        <w:rPr>
          <w:rFonts w:ascii="Times New Roman" w:hAnsi="Times New Roman" w:cs="Times New Roman"/>
          <w:i/>
          <w:lang w:val="en-US"/>
        </w:rPr>
        <w:t>rotease</w:t>
      </w:r>
    </w:p>
    <w:p w:rsidR="00D4180C" w:rsidRPr="00DA7C66" w:rsidRDefault="00D4180C" w:rsidP="00D4180C">
      <w:pPr>
        <w:autoSpaceDE w:val="0"/>
        <w:spacing w:after="0" w:line="240" w:lineRule="auto"/>
        <w:jc w:val="both"/>
        <w:rPr>
          <w:rFonts w:ascii="Times New Roman" w:hAnsi="Times New Roman" w:cs="Times New Roman"/>
          <w:lang w:val="en-US"/>
        </w:rPr>
      </w:pPr>
      <w:r w:rsidRPr="00DA7C66">
        <w:rPr>
          <w:rFonts w:ascii="Times New Roman" w:hAnsi="Times New Roman" w:cs="Times New Roman"/>
          <w:lang w:val="en-US"/>
        </w:rPr>
        <w:t xml:space="preserve">Liposomes composed of DOPC/cholesterol (molar ratio 1:1, 2 mM total lipid concentration) were incubated with 1 μM PFO protein for 30 min at </w:t>
      </w:r>
      <w:r w:rsidR="00521BD0" w:rsidRPr="00DA7C66">
        <w:rPr>
          <w:rFonts w:ascii="Times New Roman" w:hAnsi="Times New Roman" w:cs="Times New Roman"/>
          <w:lang w:val="en-US"/>
        </w:rPr>
        <w:t>25</w:t>
      </w:r>
      <w:r w:rsidR="002E19DE" w:rsidRPr="00DA7C66">
        <w:rPr>
          <w:rFonts w:ascii="Times New Roman" w:hAnsi="Times New Roman" w:cs="Times New Roman"/>
          <w:lang w:val="en-US"/>
        </w:rPr>
        <w:t xml:space="preserve"> °C</w:t>
      </w:r>
      <w:r w:rsidRPr="00DA7C66">
        <w:rPr>
          <w:rFonts w:ascii="Times New Roman" w:hAnsi="Times New Roman" w:cs="Times New Roman"/>
          <w:lang w:val="en-US"/>
        </w:rPr>
        <w:t xml:space="preserve"> </w:t>
      </w:r>
      <w:r w:rsidR="00DA7C66" w:rsidRPr="00DA7C66">
        <w:rPr>
          <w:rFonts w:ascii="Times New Roman" w:hAnsi="Times New Roman" w:cs="Times New Roman"/>
          <w:lang w:val="en-US"/>
        </w:rPr>
        <w:t xml:space="preserve">in 30 mM Tris, 150 mM NaCl, pH 7.5 buffer </w:t>
      </w:r>
      <w:r w:rsidRPr="00DA7C66">
        <w:rPr>
          <w:rFonts w:ascii="Times New Roman" w:hAnsi="Times New Roman" w:cs="Times New Roman"/>
          <w:lang w:val="en-US"/>
        </w:rPr>
        <w:t>After centrifugation (20 min, 14 000 rpm) pellet</w:t>
      </w:r>
      <w:r w:rsidR="002E19DE" w:rsidRPr="00DA7C66">
        <w:rPr>
          <w:rFonts w:ascii="Times New Roman" w:hAnsi="Times New Roman" w:cs="Times New Roman"/>
          <w:lang w:val="en-US"/>
        </w:rPr>
        <w:t xml:space="preserve"> </w:t>
      </w:r>
      <w:r w:rsidR="002E19DE" w:rsidRPr="00DA7C66">
        <w:rPr>
          <w:rFonts w:ascii="Times New Roman" w:hAnsi="Times New Roman" w:cs="Times New Roman"/>
          <w:lang w:val="en-US"/>
        </w:rPr>
        <w:lastRenderedPageBreak/>
        <w:t xml:space="preserve">was </w:t>
      </w:r>
      <w:proofErr w:type="spellStart"/>
      <w:r w:rsidRPr="00DA7C66">
        <w:rPr>
          <w:rFonts w:ascii="Times New Roman" w:hAnsi="Times New Roman" w:cs="Times New Roman"/>
          <w:lang w:val="en-US"/>
        </w:rPr>
        <w:t>resuspended</w:t>
      </w:r>
      <w:proofErr w:type="spellEnd"/>
      <w:r w:rsidRPr="00DA7C66">
        <w:rPr>
          <w:rFonts w:ascii="Times New Roman" w:hAnsi="Times New Roman" w:cs="Times New Roman"/>
          <w:lang w:val="en-US"/>
        </w:rPr>
        <w:t xml:space="preserve"> in TBS buffer or TBS supplemented with 0.05% Triton-X100 and incubated for </w:t>
      </w:r>
      <w:r w:rsidR="00521BD0" w:rsidRPr="00DA7C66">
        <w:rPr>
          <w:rFonts w:ascii="Times New Roman" w:hAnsi="Times New Roman" w:cs="Times New Roman"/>
          <w:lang w:val="en-US"/>
        </w:rPr>
        <w:t>5</w:t>
      </w:r>
      <w:r w:rsidRPr="00DA7C66">
        <w:rPr>
          <w:rFonts w:ascii="Times New Roman" w:hAnsi="Times New Roman" w:cs="Times New Roman"/>
          <w:lang w:val="en-US"/>
        </w:rPr>
        <w:t xml:space="preserve"> min at </w:t>
      </w:r>
      <w:r w:rsidR="00521BD0" w:rsidRPr="00DA7C66">
        <w:rPr>
          <w:rFonts w:ascii="Times New Roman" w:hAnsi="Times New Roman" w:cs="Times New Roman"/>
          <w:lang w:val="en-US"/>
        </w:rPr>
        <w:t>25</w:t>
      </w:r>
      <w:r w:rsidR="002E19DE" w:rsidRPr="00DA7C66">
        <w:rPr>
          <w:rFonts w:ascii="Times New Roman" w:hAnsi="Times New Roman" w:cs="Times New Roman"/>
          <w:lang w:val="en-US"/>
        </w:rPr>
        <w:t xml:space="preserve"> °C</w:t>
      </w:r>
      <w:r w:rsidRPr="00DA7C66">
        <w:rPr>
          <w:rFonts w:ascii="Times New Roman" w:hAnsi="Times New Roman" w:cs="Times New Roman"/>
          <w:lang w:val="en-US"/>
        </w:rPr>
        <w:t>. After that</w:t>
      </w:r>
      <w:r w:rsidR="000D287F">
        <w:rPr>
          <w:rFonts w:ascii="Times New Roman" w:hAnsi="Times New Roman" w:cs="Times New Roman"/>
          <w:lang w:val="en-US"/>
        </w:rPr>
        <w:t xml:space="preserve"> </w:t>
      </w:r>
      <w:r w:rsidR="000D287F" w:rsidRPr="000D287F">
        <w:rPr>
          <w:rFonts w:ascii="Times New Roman" w:hAnsi="Times New Roman" w:cs="Times New Roman"/>
          <w:lang w:val="en-US"/>
        </w:rPr>
        <w:t xml:space="preserve">pH of the sample was adjusted to pH 2.4 and </w:t>
      </w:r>
      <w:r w:rsidR="000D287F">
        <w:rPr>
          <w:rFonts w:ascii="Times New Roman" w:hAnsi="Times New Roman" w:cs="Times New Roman"/>
          <w:lang w:val="en-US"/>
        </w:rPr>
        <w:t>was</w:t>
      </w:r>
      <w:r w:rsidR="002E19DE" w:rsidRPr="00DA7C66">
        <w:rPr>
          <w:rFonts w:ascii="Times New Roman" w:hAnsi="Times New Roman" w:cs="Times New Roman"/>
          <w:lang w:val="en-US"/>
        </w:rPr>
        <w:t xml:space="preserve"> </w:t>
      </w:r>
      <w:r w:rsidR="000D287F">
        <w:rPr>
          <w:rFonts w:ascii="Times New Roman" w:hAnsi="Times New Roman" w:cs="Times New Roman"/>
          <w:lang w:val="en-US"/>
        </w:rPr>
        <w:t>incubated with</w:t>
      </w:r>
      <w:r w:rsidR="009E702F">
        <w:rPr>
          <w:rFonts w:ascii="Times New Roman" w:hAnsi="Times New Roman" w:cs="Times New Roman"/>
          <w:lang w:val="en-US"/>
        </w:rPr>
        <w:t xml:space="preserve"> </w:t>
      </w:r>
      <w:r w:rsidR="000D287F" w:rsidRPr="00DA7C66">
        <w:rPr>
          <w:rFonts w:ascii="Times New Roman" w:hAnsi="Times New Roman" w:cs="Times New Roman"/>
          <w:lang w:val="en-US"/>
        </w:rPr>
        <w:t>pepsin (</w:t>
      </w:r>
      <w:proofErr w:type="spellStart"/>
      <w:r w:rsidR="000D287F" w:rsidRPr="00DA7C66">
        <w:rPr>
          <w:rFonts w:ascii="Times New Roman" w:hAnsi="Times New Roman" w:cs="Times New Roman"/>
          <w:lang w:val="en-US"/>
        </w:rPr>
        <w:t>Promega</w:t>
      </w:r>
      <w:proofErr w:type="spellEnd"/>
      <w:r w:rsidR="000D287F" w:rsidRPr="00DA7C66">
        <w:rPr>
          <w:rFonts w:ascii="Times New Roman" w:hAnsi="Times New Roman" w:cs="Times New Roman"/>
          <w:lang w:val="en-US"/>
        </w:rPr>
        <w:t xml:space="preserve">) </w:t>
      </w:r>
      <w:r w:rsidRPr="00DA7C66">
        <w:rPr>
          <w:rFonts w:ascii="Times New Roman" w:hAnsi="Times New Roman" w:cs="Times New Roman"/>
          <w:lang w:val="en-US"/>
        </w:rPr>
        <w:t xml:space="preserve">for </w:t>
      </w:r>
      <w:r w:rsidR="002E19DE" w:rsidRPr="00DA7C66">
        <w:rPr>
          <w:rFonts w:ascii="Times New Roman" w:hAnsi="Times New Roman" w:cs="Times New Roman"/>
          <w:lang w:val="en-US"/>
        </w:rPr>
        <w:t>3</w:t>
      </w:r>
      <w:r w:rsidRPr="00DA7C66">
        <w:rPr>
          <w:rFonts w:ascii="Times New Roman" w:hAnsi="Times New Roman" w:cs="Times New Roman"/>
          <w:lang w:val="en-US"/>
        </w:rPr>
        <w:t xml:space="preserve"> min at </w:t>
      </w:r>
      <w:r w:rsidR="002E19DE" w:rsidRPr="00DA7C66">
        <w:rPr>
          <w:rFonts w:ascii="Times New Roman" w:hAnsi="Times New Roman" w:cs="Times New Roman"/>
          <w:lang w:val="en-US"/>
        </w:rPr>
        <w:t xml:space="preserve">4 </w:t>
      </w:r>
      <w:r w:rsidR="00521BD0" w:rsidRPr="00DA7C66">
        <w:rPr>
          <w:rFonts w:ascii="Times New Roman" w:hAnsi="Times New Roman" w:cs="Times New Roman"/>
          <w:lang w:val="en-US"/>
        </w:rPr>
        <w:t>°</w:t>
      </w:r>
      <w:r w:rsidRPr="00DA7C66">
        <w:rPr>
          <w:rFonts w:ascii="Times New Roman" w:hAnsi="Times New Roman" w:cs="Times New Roman"/>
          <w:lang w:val="en-US"/>
        </w:rPr>
        <w:t>C</w:t>
      </w:r>
      <w:r w:rsidR="002E19DE" w:rsidRPr="00DA7C66">
        <w:rPr>
          <w:rFonts w:ascii="Times New Roman" w:hAnsi="Times New Roman" w:cs="Times New Roman"/>
          <w:lang w:val="en-US"/>
        </w:rPr>
        <w:t xml:space="preserve"> </w:t>
      </w:r>
      <w:r w:rsidRPr="00DA7C66">
        <w:rPr>
          <w:rFonts w:ascii="Times New Roman" w:hAnsi="Times New Roman" w:cs="Times New Roman"/>
          <w:lang w:val="en-US"/>
        </w:rPr>
        <w:t xml:space="preserve">at an enzyme </w:t>
      </w:r>
      <w:r w:rsidR="00DA7C66" w:rsidRPr="00DA7C66">
        <w:rPr>
          <w:rFonts w:ascii="Times New Roman" w:hAnsi="Times New Roman" w:cs="Times New Roman"/>
          <w:lang w:val="en-US"/>
        </w:rPr>
        <w:t>to substrate ratio 1:100 (w/w).</w:t>
      </w:r>
      <w:r w:rsidRPr="00DA7C66">
        <w:rPr>
          <w:rFonts w:ascii="Times New Roman" w:hAnsi="Times New Roman" w:cs="Times New Roman"/>
          <w:lang w:val="en-US"/>
        </w:rPr>
        <w:t xml:space="preserve"> The reaction mixture w</w:t>
      </w:r>
      <w:r w:rsidR="002E19DE" w:rsidRPr="00DA7C66">
        <w:rPr>
          <w:rFonts w:ascii="Times New Roman" w:hAnsi="Times New Roman" w:cs="Times New Roman"/>
          <w:lang w:val="en-US"/>
        </w:rPr>
        <w:t>as</w:t>
      </w:r>
      <w:r w:rsidRPr="00DA7C66">
        <w:rPr>
          <w:rFonts w:ascii="Times New Roman" w:hAnsi="Times New Roman" w:cs="Times New Roman"/>
          <w:lang w:val="en-US"/>
        </w:rPr>
        <w:t xml:space="preserve"> supplemented with SDS </w:t>
      </w:r>
      <w:r w:rsidR="002E19DE" w:rsidRPr="00DA7C66">
        <w:rPr>
          <w:rFonts w:ascii="Times New Roman" w:hAnsi="Times New Roman" w:cs="Times New Roman"/>
          <w:lang w:val="en-US"/>
        </w:rPr>
        <w:t>s</w:t>
      </w:r>
      <w:r w:rsidRPr="00DA7C66">
        <w:rPr>
          <w:rFonts w:ascii="Times New Roman" w:hAnsi="Times New Roman" w:cs="Times New Roman"/>
          <w:lang w:val="en-US"/>
        </w:rPr>
        <w:t>ample buffer and products of digestion were analyzed by SDS-</w:t>
      </w:r>
      <w:r w:rsidR="00C35DD9" w:rsidRPr="00DA7C66">
        <w:rPr>
          <w:rFonts w:ascii="Times New Roman" w:hAnsi="Times New Roman" w:cs="Times New Roman"/>
          <w:lang w:val="en-US"/>
        </w:rPr>
        <w:t>P</w:t>
      </w:r>
      <w:r w:rsidRPr="00DA7C66">
        <w:rPr>
          <w:rFonts w:ascii="Times New Roman" w:hAnsi="Times New Roman" w:cs="Times New Roman"/>
          <w:lang w:val="en-US"/>
        </w:rPr>
        <w:t>AGE.</w:t>
      </w:r>
    </w:p>
    <w:p w:rsidR="0009123F" w:rsidRPr="000C00F5" w:rsidRDefault="0009123F" w:rsidP="008D7BB9">
      <w:pPr>
        <w:spacing w:after="0" w:line="240" w:lineRule="auto"/>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Sample preparation for hydrogen-deuterium exchange</w:t>
      </w:r>
    </w:p>
    <w:p w:rsidR="00D86D4D"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For HDX experiments, lipid vesicles were prepared by addition of the stock solutions of DOPC and cholesterol to a chloroform: methanol mixture (1:1, v/v) and evaporated under a stream of nitrogen. The samples were then suspended in PBS, </w:t>
      </w:r>
      <w:proofErr w:type="spellStart"/>
      <w:r w:rsidRPr="000C00F5">
        <w:rPr>
          <w:rFonts w:ascii="Times New Roman" w:hAnsi="Times New Roman" w:cs="Times New Roman"/>
          <w:lang w:val="en-US"/>
        </w:rPr>
        <w:t>vortexed</w:t>
      </w:r>
      <w:proofErr w:type="spellEnd"/>
      <w:r w:rsidRPr="000C00F5">
        <w:rPr>
          <w:rFonts w:ascii="Times New Roman" w:hAnsi="Times New Roman" w:cs="Times New Roman"/>
          <w:lang w:val="en-US"/>
        </w:rPr>
        <w:t xml:space="preserve"> for 3 min, and subjected to freeze-thaw procedure between liquid nitrogen and a water bath – the freeze-thaw cycle was repeated 8 times. In the following step, liposomes were centrifuged at 24000 x </w:t>
      </w:r>
      <w:r w:rsidRPr="000C00F5">
        <w:rPr>
          <w:rFonts w:ascii="Times New Roman" w:hAnsi="Times New Roman" w:cs="Times New Roman"/>
          <w:i/>
          <w:lang w:val="en-US"/>
        </w:rPr>
        <w:t>g</w:t>
      </w:r>
      <w:r w:rsidRPr="000C00F5">
        <w:rPr>
          <w:rFonts w:ascii="Times New Roman" w:hAnsi="Times New Roman" w:cs="Times New Roman"/>
          <w:lang w:val="en-US"/>
        </w:rPr>
        <w:t xml:space="preserve"> for 20 min at 4 °C, washed in PBS buffer and pelleted as above. Freshly made lipid vesicles (2 mM lipid concentration) were incubated with 1 μM PFO in PBS buffer at room temperature for </w:t>
      </w:r>
      <w:r w:rsidR="004F6D7C">
        <w:rPr>
          <w:rFonts w:ascii="Times New Roman" w:hAnsi="Times New Roman" w:cs="Times New Roman"/>
          <w:lang w:val="en-US"/>
        </w:rPr>
        <w:t xml:space="preserve">45 min. The molar ratio of </w:t>
      </w:r>
      <w:proofErr w:type="spellStart"/>
      <w:r w:rsidR="004F6D7C">
        <w:rPr>
          <w:rFonts w:ascii="Times New Roman" w:hAnsi="Times New Roman" w:cs="Times New Roman"/>
          <w:lang w:val="en-US"/>
        </w:rPr>
        <w:t>PFO:</w:t>
      </w:r>
      <w:r w:rsidRPr="000C00F5">
        <w:rPr>
          <w:rFonts w:ascii="Times New Roman" w:hAnsi="Times New Roman" w:cs="Times New Roman"/>
          <w:lang w:val="en-US"/>
        </w:rPr>
        <w:t>cholesterol</w:t>
      </w:r>
      <w:proofErr w:type="spellEnd"/>
      <w:r w:rsidRPr="000C00F5">
        <w:rPr>
          <w:rFonts w:ascii="Times New Roman" w:hAnsi="Times New Roman" w:cs="Times New Roman"/>
          <w:lang w:val="en-US"/>
        </w:rPr>
        <w:t xml:space="preserve"> was 1:1000. Subsequently, the liposomes were pelleted and rinsed in PBS as described previously. The final pellet was </w:t>
      </w:r>
      <w:proofErr w:type="spellStart"/>
      <w:r w:rsidRPr="000C00F5">
        <w:rPr>
          <w:rFonts w:ascii="Times New Roman" w:hAnsi="Times New Roman" w:cs="Times New Roman"/>
          <w:lang w:val="en-US"/>
        </w:rPr>
        <w:t>resuspended</w:t>
      </w:r>
      <w:proofErr w:type="spellEnd"/>
      <w:r w:rsidRPr="000C00F5">
        <w:rPr>
          <w:rFonts w:ascii="Times New Roman" w:hAnsi="Times New Roman" w:cs="Times New Roman"/>
          <w:lang w:val="en-US"/>
        </w:rPr>
        <w:t xml:space="preserve"> in 30 mM Tris, 150 mM NaCl, pH 7.5 and used in HDX</w:t>
      </w:r>
      <w:r w:rsidRPr="000C00F5">
        <w:rPr>
          <w:rFonts w:ascii="Times New Roman" w:hAnsi="Times New Roman" w:cs="Times New Roman"/>
          <w:color w:val="FF0000"/>
          <w:lang w:val="en-US"/>
        </w:rPr>
        <w:t xml:space="preserve"> </w:t>
      </w:r>
      <w:r w:rsidRPr="000C00F5">
        <w:rPr>
          <w:rFonts w:ascii="Times New Roman" w:hAnsi="Times New Roman" w:cs="Times New Roman"/>
          <w:lang w:val="en-US"/>
        </w:rPr>
        <w:t xml:space="preserve">experiments. </w:t>
      </w:r>
    </w:p>
    <w:p w:rsidR="00EE2FC1" w:rsidRDefault="00EE2FC1" w:rsidP="008D7BB9">
      <w:pPr>
        <w:spacing w:after="0" w:line="240" w:lineRule="auto"/>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Hydrogen-deuterium exchange measurements</w:t>
      </w:r>
    </w:p>
    <w:p w:rsidR="0009123F" w:rsidRPr="000C00F5"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Hydrogen-deuterium exchange measurements were performed as described previously by </w:t>
      </w:r>
      <w:proofErr w:type="spellStart"/>
      <w:r w:rsidRPr="000C00F5">
        <w:rPr>
          <w:rFonts w:ascii="Times New Roman" w:hAnsi="Times New Roman" w:cs="Times New Roman"/>
          <w:lang w:val="en-US"/>
        </w:rPr>
        <w:t>Sitkiewicz</w:t>
      </w:r>
      <w:proofErr w:type="spellEnd"/>
      <w:r w:rsidRPr="000C00F5">
        <w:rPr>
          <w:rFonts w:ascii="Times New Roman" w:hAnsi="Times New Roman" w:cs="Times New Roman"/>
          <w:lang w:val="en-US"/>
        </w:rPr>
        <w:t xml:space="preserve"> (30) with several modifications. Experiments were started by creating a list of peptic PFO peptides using a non-</w:t>
      </w:r>
      <w:proofErr w:type="spellStart"/>
      <w:r w:rsidRPr="000C00F5">
        <w:rPr>
          <w:rFonts w:ascii="Times New Roman" w:hAnsi="Times New Roman" w:cs="Times New Roman"/>
          <w:lang w:val="en-US"/>
        </w:rPr>
        <w:t>deuterated</w:t>
      </w:r>
      <w:proofErr w:type="spellEnd"/>
      <w:r w:rsidRPr="000C00F5">
        <w:rPr>
          <w:rFonts w:ascii="Times New Roman" w:hAnsi="Times New Roman" w:cs="Times New Roman"/>
          <w:lang w:val="en-US"/>
        </w:rPr>
        <w:t xml:space="preserve"> protein sample. For this purpose 5 µl of PFO sample (at least 15 µM) was diluted with 45 μl of H</w:t>
      </w:r>
      <w:r w:rsidRPr="000C00F5">
        <w:rPr>
          <w:rFonts w:ascii="Times New Roman" w:hAnsi="Times New Roman" w:cs="Times New Roman"/>
          <w:vertAlign w:val="subscript"/>
          <w:lang w:val="en-US"/>
        </w:rPr>
        <w:t>2</w:t>
      </w:r>
      <w:r w:rsidRPr="000C00F5">
        <w:rPr>
          <w:rFonts w:ascii="Times New Roman" w:hAnsi="Times New Roman" w:cs="Times New Roman"/>
          <w:lang w:val="en-US"/>
        </w:rPr>
        <w:t>O-based Reaction buffer (30 mM Tris-</w:t>
      </w:r>
      <w:proofErr w:type="spellStart"/>
      <w:r w:rsidRPr="000C00F5">
        <w:rPr>
          <w:rFonts w:ascii="Times New Roman" w:hAnsi="Times New Roman" w:cs="Times New Roman"/>
          <w:lang w:val="en-US"/>
        </w:rPr>
        <w:t>HCl</w:t>
      </w:r>
      <w:proofErr w:type="spellEnd"/>
      <w:r w:rsidRPr="000C00F5">
        <w:rPr>
          <w:rFonts w:ascii="Times New Roman" w:hAnsi="Times New Roman" w:cs="Times New Roman"/>
          <w:lang w:val="en-US"/>
        </w:rPr>
        <w:t>, 150 mM NaCl, pH 7.5) and immediately mixed with 10 μl of H</w:t>
      </w:r>
      <w:r w:rsidRPr="000C00F5">
        <w:rPr>
          <w:rFonts w:ascii="Times New Roman" w:hAnsi="Times New Roman" w:cs="Times New Roman"/>
          <w:vertAlign w:val="subscript"/>
          <w:lang w:val="en-US"/>
        </w:rPr>
        <w:t>2</w:t>
      </w:r>
      <w:r w:rsidRPr="000C00F5">
        <w:rPr>
          <w:rFonts w:ascii="Times New Roman" w:hAnsi="Times New Roman" w:cs="Times New Roman"/>
          <w:lang w:val="en-US"/>
        </w:rPr>
        <w:t xml:space="preserve">O Stop buffer (2 M glycine, 150 mM NaCl, pH 2.4) and 0.2% Triton X-100. The sample was injected into the </w:t>
      </w:r>
      <w:proofErr w:type="spellStart"/>
      <w:r w:rsidRPr="000C00F5">
        <w:rPr>
          <w:rFonts w:ascii="Times New Roman" w:hAnsi="Times New Roman" w:cs="Times New Roman"/>
          <w:lang w:val="en-US"/>
        </w:rPr>
        <w:t>nanoACQUITY</w:t>
      </w:r>
      <w:proofErr w:type="spellEnd"/>
      <w:r w:rsidRPr="000C00F5">
        <w:rPr>
          <w:rFonts w:ascii="Times New Roman" w:hAnsi="Times New Roman" w:cs="Times New Roman"/>
          <w:lang w:val="en-US"/>
        </w:rPr>
        <w:t xml:space="preserve"> UPLC system (Waters, Milford, MA). After an on-line</w:t>
      </w:r>
      <w:r w:rsidRPr="000C00F5" w:rsidDel="00454D2F">
        <w:rPr>
          <w:rFonts w:ascii="Times New Roman" w:hAnsi="Times New Roman" w:cs="Times New Roman"/>
          <w:lang w:val="en-US"/>
        </w:rPr>
        <w:t xml:space="preserve"> </w:t>
      </w:r>
      <w:r w:rsidRPr="000C00F5">
        <w:rPr>
          <w:rFonts w:ascii="Times New Roman" w:hAnsi="Times New Roman" w:cs="Times New Roman"/>
          <w:lang w:val="en-US"/>
        </w:rPr>
        <w:t>pepsin digestion of perfringolysin O, peptides were trapped on a C18 column. Next the sample was passed through a second pre-column (</w:t>
      </w:r>
      <w:proofErr w:type="spellStart"/>
      <w:r w:rsidRPr="000C00F5">
        <w:rPr>
          <w:rFonts w:ascii="Times New Roman" w:hAnsi="Times New Roman" w:cs="Times New Roman"/>
          <w:lang w:val="en-US"/>
        </w:rPr>
        <w:t>Acquity</w:t>
      </w:r>
      <w:proofErr w:type="spellEnd"/>
      <w:r w:rsidRPr="000C00F5">
        <w:rPr>
          <w:rFonts w:ascii="Times New Roman" w:hAnsi="Times New Roman" w:cs="Times New Roman"/>
          <w:lang w:val="en-US"/>
        </w:rPr>
        <w:t xml:space="preserve"> BEH C18 </w:t>
      </w:r>
      <w:proofErr w:type="spellStart"/>
      <w:r w:rsidRPr="000C00F5">
        <w:rPr>
          <w:rFonts w:ascii="Times New Roman" w:hAnsi="Times New Roman" w:cs="Times New Roman"/>
          <w:lang w:val="en-US"/>
        </w:rPr>
        <w:t>VanGuard</w:t>
      </w:r>
      <w:proofErr w:type="spellEnd"/>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precolumn</w:t>
      </w:r>
      <w:proofErr w:type="spellEnd"/>
      <w:r w:rsidRPr="000C00F5">
        <w:rPr>
          <w:rFonts w:ascii="Times New Roman" w:hAnsi="Times New Roman" w:cs="Times New Roman"/>
          <w:lang w:val="en-US"/>
        </w:rPr>
        <w:t xml:space="preserve">, 1.7 µm resin, Waters, Milford, MA) which was directly </w:t>
      </w:r>
      <w:r w:rsidRPr="000C00F5">
        <w:rPr>
          <w:rFonts w:ascii="Times New Roman" w:hAnsi="Times New Roman" w:cs="Times New Roman"/>
          <w:lang w:val="en-US"/>
        </w:rPr>
        <w:lastRenderedPageBreak/>
        <w:t>connected to a reversed phase column (</w:t>
      </w:r>
      <w:proofErr w:type="spellStart"/>
      <w:r w:rsidRPr="000C00F5">
        <w:rPr>
          <w:rFonts w:ascii="Times New Roman" w:hAnsi="Times New Roman" w:cs="Times New Roman"/>
          <w:lang w:val="en-US"/>
        </w:rPr>
        <w:t>Acquity</w:t>
      </w:r>
      <w:proofErr w:type="spellEnd"/>
      <w:r w:rsidRPr="000C00F5">
        <w:rPr>
          <w:rFonts w:ascii="Times New Roman" w:hAnsi="Times New Roman" w:cs="Times New Roman"/>
          <w:lang w:val="en-US"/>
        </w:rPr>
        <w:t xml:space="preserve"> UPLC BEH C18 column, 1.0 x 100 mm, 1.7 µm resin, Waters, Milford, MA). The second pre-column was used to prevent the introduction of lipids to the analytical column (3</w:t>
      </w:r>
      <w:r w:rsidR="000A1C31">
        <w:rPr>
          <w:rFonts w:ascii="Times New Roman" w:hAnsi="Times New Roman" w:cs="Times New Roman"/>
          <w:lang w:val="en-US"/>
        </w:rPr>
        <w:t>5</w:t>
      </w:r>
      <w:r w:rsidRPr="000C00F5">
        <w:rPr>
          <w:rFonts w:ascii="Times New Roman" w:hAnsi="Times New Roman" w:cs="Times New Roman"/>
          <w:lang w:val="en-US"/>
        </w:rPr>
        <w:t>, 3</w:t>
      </w:r>
      <w:r w:rsidR="000A1C31">
        <w:rPr>
          <w:rFonts w:ascii="Times New Roman" w:hAnsi="Times New Roman" w:cs="Times New Roman"/>
          <w:lang w:val="en-US"/>
        </w:rPr>
        <w:t>6</w:t>
      </w:r>
      <w:r w:rsidRPr="000C00F5">
        <w:rPr>
          <w:rFonts w:ascii="Times New Roman" w:hAnsi="Times New Roman" w:cs="Times New Roman"/>
          <w:lang w:val="en-US"/>
        </w:rPr>
        <w:t xml:space="preserve">). The SYNAPT G2 HDMS mass spectrometer (Waters, Milford, MA) was operated in TOF mode. The spectrometer operating parameters were as follows: ESI positive mode, capillary voltage 3 kV, sampling cone voltage 35 V, extraction cone voltage 3 V, source temperature 80 °C, </w:t>
      </w:r>
      <w:proofErr w:type="spellStart"/>
      <w:r w:rsidRPr="000C00F5">
        <w:rPr>
          <w:rFonts w:ascii="Times New Roman" w:hAnsi="Times New Roman" w:cs="Times New Roman"/>
          <w:lang w:val="en-US"/>
        </w:rPr>
        <w:t>desolvation</w:t>
      </w:r>
      <w:proofErr w:type="spellEnd"/>
      <w:r w:rsidRPr="000C00F5">
        <w:rPr>
          <w:rFonts w:ascii="Times New Roman" w:hAnsi="Times New Roman" w:cs="Times New Roman"/>
          <w:lang w:val="en-US"/>
        </w:rPr>
        <w:t xml:space="preserve"> temperature 175 °C, and </w:t>
      </w:r>
      <w:proofErr w:type="spellStart"/>
      <w:r w:rsidRPr="000C00F5">
        <w:rPr>
          <w:rFonts w:ascii="Times New Roman" w:hAnsi="Times New Roman" w:cs="Times New Roman"/>
          <w:lang w:val="en-US"/>
        </w:rPr>
        <w:t>desolvation</w:t>
      </w:r>
      <w:proofErr w:type="spellEnd"/>
      <w:r w:rsidRPr="000C00F5">
        <w:rPr>
          <w:rFonts w:ascii="Times New Roman" w:hAnsi="Times New Roman" w:cs="Times New Roman"/>
          <w:lang w:val="en-US"/>
        </w:rPr>
        <w:t xml:space="preserve"> gas flow 800 L/h. The calibration of the spectrometer was performed using standard calibration solutions. Identification of peptides was achieved using </w:t>
      </w:r>
      <w:proofErr w:type="spellStart"/>
      <w:r w:rsidRPr="000C00F5">
        <w:rPr>
          <w:rFonts w:ascii="Times New Roman" w:hAnsi="Times New Roman" w:cs="Times New Roman"/>
          <w:lang w:val="en-US"/>
        </w:rPr>
        <w:t>ProteinLynx</w:t>
      </w:r>
      <w:proofErr w:type="spellEnd"/>
      <w:r w:rsidRPr="000C00F5">
        <w:rPr>
          <w:rFonts w:ascii="Times New Roman" w:hAnsi="Times New Roman" w:cs="Times New Roman"/>
          <w:lang w:val="en-US"/>
        </w:rPr>
        <w:t xml:space="preserve"> Global Server software (Waters, Milford, MA). The list of identified peptides comprising peptide m/z, charge, and retention time was processed in the DynamX 2.0 hydrogen deuterium data analysis program (Waters, Milford, MA). </w:t>
      </w:r>
    </w:p>
    <w:p w:rsidR="0009123F" w:rsidRPr="000C00F5"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lang w:val="en-US"/>
        </w:rPr>
        <w:tab/>
        <w:t>In hydrogen-deuterium exchange reactions, two sets of samples were analyzed and compared: proteins in solution (PFO</w:t>
      </w:r>
      <w:r w:rsidRPr="000C00F5">
        <w:rPr>
          <w:rFonts w:ascii="Times New Roman" w:hAnsi="Times New Roman" w:cs="Times New Roman"/>
          <w:vertAlign w:val="subscript"/>
          <w:lang w:val="en-US"/>
        </w:rPr>
        <w:t>aq</w:t>
      </w:r>
      <w:r w:rsidRPr="000C00F5">
        <w:rPr>
          <w:rFonts w:ascii="Times New Roman" w:hAnsi="Times New Roman" w:cs="Times New Roman"/>
          <w:lang w:val="en-US"/>
        </w:rPr>
        <w:t>) and proteins incorporated into lipid vesicles (</w:t>
      </w:r>
      <w:proofErr w:type="spellStart"/>
      <w:r w:rsidRPr="000C00F5">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The Reaction buffer and the Stop buffer were prepared using D</w:t>
      </w:r>
      <w:r w:rsidRPr="000C00F5">
        <w:rPr>
          <w:rFonts w:ascii="Times New Roman" w:hAnsi="Times New Roman" w:cs="Times New Roman"/>
          <w:vertAlign w:val="subscript"/>
          <w:lang w:val="en-US"/>
        </w:rPr>
        <w:t>2</w:t>
      </w:r>
      <w:r w:rsidRPr="000C00F5">
        <w:rPr>
          <w:rFonts w:ascii="Times New Roman" w:hAnsi="Times New Roman" w:cs="Times New Roman"/>
          <w:lang w:val="en-US"/>
        </w:rPr>
        <w:t xml:space="preserve">O (99.8%, Cambridge Isotope Laboratories, Inc.) with pH adjusted using </w:t>
      </w:r>
      <w:proofErr w:type="spellStart"/>
      <w:r w:rsidRPr="000C00F5">
        <w:rPr>
          <w:rFonts w:ascii="Times New Roman" w:hAnsi="Times New Roman" w:cs="Times New Roman"/>
          <w:lang w:val="en-US"/>
        </w:rPr>
        <w:t>DCl</w:t>
      </w:r>
      <w:proofErr w:type="spellEnd"/>
      <w:r w:rsidRPr="000C00F5">
        <w:rPr>
          <w:rFonts w:ascii="Times New Roman" w:hAnsi="Times New Roman" w:cs="Times New Roman"/>
          <w:lang w:val="en-US"/>
        </w:rPr>
        <w:t xml:space="preserve"> and </w:t>
      </w:r>
      <w:proofErr w:type="spellStart"/>
      <w:r w:rsidRPr="000C00F5">
        <w:rPr>
          <w:rFonts w:ascii="Times New Roman" w:hAnsi="Times New Roman" w:cs="Times New Roman"/>
          <w:lang w:val="en-US"/>
        </w:rPr>
        <w:t>NaOD</w:t>
      </w:r>
      <w:proofErr w:type="spellEnd"/>
      <w:r w:rsidRPr="000C00F5">
        <w:rPr>
          <w:rFonts w:ascii="Times New Roman" w:hAnsi="Times New Roman" w:cs="Times New Roman"/>
          <w:lang w:val="en-US"/>
        </w:rPr>
        <w:t xml:space="preserve"> (Sigma). The hydrogen-deuterium exchange reaction was initiated by addition of 45 μl of D</w:t>
      </w:r>
      <w:r w:rsidRPr="000C00F5">
        <w:rPr>
          <w:rFonts w:ascii="Times New Roman" w:hAnsi="Times New Roman" w:cs="Times New Roman"/>
          <w:vertAlign w:val="subscript"/>
          <w:lang w:val="en-US"/>
        </w:rPr>
        <w:t>2</w:t>
      </w:r>
      <w:r w:rsidR="004F6D7C">
        <w:rPr>
          <w:rFonts w:ascii="Times New Roman" w:hAnsi="Times New Roman" w:cs="Times New Roman"/>
          <w:lang w:val="en-US"/>
        </w:rPr>
        <w:t xml:space="preserve">O Reaction buffer (30 mM Tris, </w:t>
      </w:r>
      <w:r w:rsidRPr="000C00F5">
        <w:rPr>
          <w:rFonts w:ascii="Times New Roman" w:hAnsi="Times New Roman" w:cs="Times New Roman"/>
          <w:lang w:val="en-US"/>
        </w:rPr>
        <w:t>150 mM NaCl</w:t>
      </w:r>
      <w:r w:rsidR="004F6D7C">
        <w:rPr>
          <w:rFonts w:ascii="Times New Roman" w:hAnsi="Times New Roman" w:cs="Times New Roman"/>
          <w:lang w:val="en-US"/>
        </w:rPr>
        <w:t>,</w:t>
      </w:r>
      <w:r w:rsidR="004F6D7C" w:rsidRPr="004F6D7C">
        <w:rPr>
          <w:rFonts w:ascii="Times New Roman" w:hAnsi="Times New Roman" w:cs="Times New Roman"/>
          <w:lang w:val="en-US"/>
        </w:rPr>
        <w:t xml:space="preserve"> </w:t>
      </w:r>
      <w:r w:rsidR="004F6D7C" w:rsidRPr="000C00F5">
        <w:rPr>
          <w:rFonts w:ascii="Times New Roman" w:hAnsi="Times New Roman" w:cs="Times New Roman"/>
          <w:lang w:val="en-US"/>
        </w:rPr>
        <w:t>pH 7.5</w:t>
      </w:r>
      <w:r w:rsidRPr="000C00F5">
        <w:rPr>
          <w:rFonts w:ascii="Times New Roman" w:hAnsi="Times New Roman" w:cs="Times New Roman"/>
          <w:lang w:val="en-US"/>
        </w:rPr>
        <w:t>) to 5 μl of a sample. The sample was exposed to D</w:t>
      </w:r>
      <w:r w:rsidRPr="000C00F5">
        <w:rPr>
          <w:rFonts w:ascii="Times New Roman" w:hAnsi="Times New Roman" w:cs="Times New Roman"/>
          <w:vertAlign w:val="subscript"/>
          <w:lang w:val="en-US"/>
        </w:rPr>
        <w:t>2</w:t>
      </w:r>
      <w:r w:rsidRPr="000C00F5">
        <w:rPr>
          <w:rFonts w:ascii="Times New Roman" w:hAnsi="Times New Roman" w:cs="Times New Roman"/>
          <w:lang w:val="en-US"/>
        </w:rPr>
        <w:t>O Reaction buffer for varying periods of time (10 sec, 20 min, 1 h, up to 24 h) at room temperature. After the specified time, the sample was acidified by mixing with 10 μl of pre-chilled D</w:t>
      </w:r>
      <w:r w:rsidRPr="000C00F5">
        <w:rPr>
          <w:rFonts w:ascii="Times New Roman" w:hAnsi="Times New Roman" w:cs="Times New Roman"/>
          <w:vertAlign w:val="subscript"/>
          <w:lang w:val="en-US"/>
        </w:rPr>
        <w:t>2</w:t>
      </w:r>
      <w:r w:rsidRPr="000C00F5">
        <w:rPr>
          <w:rFonts w:ascii="Times New Roman" w:hAnsi="Times New Roman" w:cs="Times New Roman"/>
          <w:lang w:val="en-US"/>
        </w:rPr>
        <w:t>O Stop buffer (2 M glycine, 150 mM NaCl</w:t>
      </w:r>
      <w:r w:rsidR="004F6D7C">
        <w:rPr>
          <w:rFonts w:ascii="Times New Roman" w:hAnsi="Times New Roman" w:cs="Times New Roman"/>
          <w:lang w:val="en-US"/>
        </w:rPr>
        <w:t>,</w:t>
      </w:r>
      <w:r w:rsidR="004F6D7C" w:rsidRPr="004F6D7C">
        <w:rPr>
          <w:rFonts w:ascii="Times New Roman" w:hAnsi="Times New Roman" w:cs="Times New Roman"/>
          <w:lang w:val="en-US"/>
        </w:rPr>
        <w:t xml:space="preserve"> </w:t>
      </w:r>
      <w:r w:rsidR="004F6D7C" w:rsidRPr="000C00F5">
        <w:rPr>
          <w:rFonts w:ascii="Times New Roman" w:hAnsi="Times New Roman" w:cs="Times New Roman"/>
          <w:lang w:val="en-US"/>
        </w:rPr>
        <w:t>pH 2.4</w:t>
      </w:r>
      <w:r w:rsidRPr="000C00F5">
        <w:rPr>
          <w:rFonts w:ascii="Times New Roman" w:hAnsi="Times New Roman" w:cs="Times New Roman"/>
          <w:lang w:val="en-US"/>
        </w:rPr>
        <w:t xml:space="preserve">) which quenched the hydrogen-deuterium exchange reaction. Subsequently, </w:t>
      </w:r>
      <w:proofErr w:type="spellStart"/>
      <w:r w:rsidRPr="000C00F5">
        <w:rPr>
          <w:rFonts w:ascii="Times New Roman" w:hAnsi="Times New Roman" w:cs="Times New Roman"/>
          <w:lang w:val="en-US"/>
        </w:rPr>
        <w:t>deuterated</w:t>
      </w:r>
      <w:proofErr w:type="spellEnd"/>
      <w:r w:rsidRPr="000C00F5">
        <w:rPr>
          <w:rFonts w:ascii="Times New Roman" w:hAnsi="Times New Roman" w:cs="Times New Roman"/>
          <w:lang w:val="en-US"/>
        </w:rPr>
        <w:t xml:space="preserve"> protein was released from liposomes by addition of Triton X-100 to the final concentration 0.2% and shaken for 2 min at 900 rpm at 0 °C (</w:t>
      </w:r>
      <w:proofErr w:type="spellStart"/>
      <w:r w:rsidRPr="000C00F5">
        <w:rPr>
          <w:rFonts w:ascii="Times New Roman" w:hAnsi="Times New Roman" w:cs="Times New Roman"/>
          <w:lang w:val="en-US"/>
        </w:rPr>
        <w:t>Thermomixer</w:t>
      </w:r>
      <w:proofErr w:type="spellEnd"/>
      <w:r w:rsidRPr="000C00F5">
        <w:rPr>
          <w:rFonts w:ascii="Times New Roman" w:hAnsi="Times New Roman" w:cs="Times New Roman"/>
          <w:lang w:val="en-US"/>
        </w:rPr>
        <w:t xml:space="preserve"> MKR 13, </w:t>
      </w:r>
      <w:proofErr w:type="spellStart"/>
      <w:r w:rsidRPr="000C00F5">
        <w:rPr>
          <w:rFonts w:ascii="Times New Roman" w:hAnsi="Times New Roman" w:cs="Times New Roman"/>
          <w:lang w:val="en-US"/>
        </w:rPr>
        <w:t>Ditabis</w:t>
      </w:r>
      <w:proofErr w:type="spellEnd"/>
      <w:r w:rsidRPr="000C00F5">
        <w:rPr>
          <w:rFonts w:ascii="Times New Roman" w:hAnsi="Times New Roman" w:cs="Times New Roman"/>
          <w:lang w:val="en-US"/>
        </w:rPr>
        <w:t xml:space="preserve">). Immediately after stopping the reaction, the sample was manually injected into the </w:t>
      </w:r>
      <w:proofErr w:type="spellStart"/>
      <w:r w:rsidRPr="000C00F5">
        <w:rPr>
          <w:rFonts w:ascii="Times New Roman" w:hAnsi="Times New Roman" w:cs="Times New Roman"/>
          <w:lang w:val="en-US"/>
        </w:rPr>
        <w:t>nanoACQUITY</w:t>
      </w:r>
      <w:proofErr w:type="spellEnd"/>
      <w:r w:rsidRPr="000C00F5">
        <w:rPr>
          <w:rFonts w:ascii="Times New Roman" w:hAnsi="Times New Roman" w:cs="Times New Roman"/>
          <w:lang w:val="en-US"/>
        </w:rPr>
        <w:t xml:space="preserve"> (Waters, Milford, MA) UPLC system. The operations of pepsin digestion, LC, and MS analysis were conducted exactly as reported for the non-</w:t>
      </w:r>
      <w:proofErr w:type="spellStart"/>
      <w:r w:rsidRPr="000C00F5">
        <w:rPr>
          <w:rFonts w:ascii="Times New Roman" w:hAnsi="Times New Roman" w:cs="Times New Roman"/>
          <w:lang w:val="en-US"/>
        </w:rPr>
        <w:t>deuterated</w:t>
      </w:r>
      <w:proofErr w:type="spellEnd"/>
      <w:r w:rsidRPr="000C00F5">
        <w:rPr>
          <w:rFonts w:ascii="Times New Roman" w:hAnsi="Times New Roman" w:cs="Times New Roman"/>
          <w:lang w:val="en-US"/>
        </w:rPr>
        <w:t xml:space="preserve"> sample.</w:t>
      </w:r>
    </w:p>
    <w:p w:rsidR="0009123F" w:rsidRPr="000C00F5"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lang w:val="en-US"/>
        </w:rPr>
        <w:tab/>
        <w:t xml:space="preserve">A back-exchange control experiment was conducted as described previously by </w:t>
      </w:r>
      <w:proofErr w:type="spellStart"/>
      <w:r w:rsidRPr="000C00F5">
        <w:rPr>
          <w:rFonts w:ascii="Times New Roman" w:hAnsi="Times New Roman" w:cs="Times New Roman"/>
          <w:lang w:val="en-US"/>
        </w:rPr>
        <w:lastRenderedPageBreak/>
        <w:t>Kupniewska-Kozak</w:t>
      </w:r>
      <w:proofErr w:type="spellEnd"/>
      <w:r w:rsidRPr="000C00F5">
        <w:rPr>
          <w:rFonts w:ascii="Times New Roman" w:hAnsi="Times New Roman" w:cs="Times New Roman"/>
          <w:lang w:val="en-US"/>
        </w:rPr>
        <w:t xml:space="preserve"> (3</w:t>
      </w:r>
      <w:r w:rsidR="000A1C31">
        <w:rPr>
          <w:rFonts w:ascii="Times New Roman" w:hAnsi="Times New Roman" w:cs="Times New Roman"/>
          <w:lang w:val="en-US"/>
        </w:rPr>
        <w:t>7</w:t>
      </w:r>
      <w:r w:rsidRPr="000C00F5">
        <w:rPr>
          <w:rFonts w:ascii="Times New Roman" w:hAnsi="Times New Roman" w:cs="Times New Roman"/>
          <w:lang w:val="en-US"/>
        </w:rPr>
        <w:t>). Briefly, to determine a maximum exchange (</w:t>
      </w:r>
      <w:r w:rsidR="000D287F">
        <w:rPr>
          <w:rFonts w:ascii="Times New Roman" w:hAnsi="Times New Roman" w:cs="Times New Roman"/>
          <w:lang w:val="en-US"/>
        </w:rPr>
        <w:t>back</w:t>
      </w:r>
      <w:r w:rsidRPr="000C00F5">
        <w:rPr>
          <w:rFonts w:ascii="Times New Roman" w:hAnsi="Times New Roman" w:cs="Times New Roman"/>
          <w:lang w:val="en-US"/>
        </w:rPr>
        <w:t>-exchange control) the 5 µl of protein stock was diluted with 45 µl of D</w:t>
      </w:r>
      <w:r w:rsidRPr="000C00F5">
        <w:rPr>
          <w:rFonts w:ascii="Times New Roman" w:hAnsi="Times New Roman" w:cs="Times New Roman"/>
          <w:vertAlign w:val="subscript"/>
          <w:lang w:val="en-US"/>
        </w:rPr>
        <w:t>2</w:t>
      </w:r>
      <w:r w:rsidRPr="000C00F5">
        <w:rPr>
          <w:rFonts w:ascii="Times New Roman" w:hAnsi="Times New Roman" w:cs="Times New Roman"/>
          <w:lang w:val="en-US"/>
        </w:rPr>
        <w:t>O Reaction buffer, incubated overnight, mixed with D</w:t>
      </w:r>
      <w:r w:rsidRPr="000C00F5">
        <w:rPr>
          <w:rFonts w:ascii="Times New Roman" w:hAnsi="Times New Roman" w:cs="Times New Roman"/>
          <w:vertAlign w:val="subscript"/>
          <w:lang w:val="en-US"/>
        </w:rPr>
        <w:t>2</w:t>
      </w:r>
      <w:r w:rsidRPr="000C00F5">
        <w:rPr>
          <w:rFonts w:ascii="Times New Roman" w:hAnsi="Times New Roman" w:cs="Times New Roman"/>
          <w:lang w:val="en-US"/>
        </w:rPr>
        <w:t xml:space="preserve">O Stop buffer, and analyzed as described above. The </w:t>
      </w:r>
      <w:proofErr w:type="spellStart"/>
      <w:r w:rsidRPr="000C00F5">
        <w:rPr>
          <w:rFonts w:ascii="Times New Roman" w:hAnsi="Times New Roman" w:cs="Times New Roman"/>
          <w:lang w:val="en-US"/>
        </w:rPr>
        <w:t>deuteration</w:t>
      </w:r>
      <w:proofErr w:type="spellEnd"/>
      <w:r w:rsidRPr="000C00F5">
        <w:rPr>
          <w:rFonts w:ascii="Times New Roman" w:hAnsi="Times New Roman" w:cs="Times New Roman"/>
          <w:lang w:val="en-US"/>
        </w:rPr>
        <w:t xml:space="preserve"> level in the </w:t>
      </w:r>
      <w:r w:rsidR="000D287F">
        <w:rPr>
          <w:rFonts w:ascii="Times New Roman" w:hAnsi="Times New Roman" w:cs="Times New Roman"/>
          <w:lang w:val="en-US"/>
        </w:rPr>
        <w:t>back</w:t>
      </w:r>
      <w:r w:rsidRPr="000C00F5">
        <w:rPr>
          <w:rFonts w:ascii="Times New Roman" w:hAnsi="Times New Roman" w:cs="Times New Roman"/>
          <w:lang w:val="en-US"/>
        </w:rPr>
        <w:t>-exchange experiment was calculated using DynamX 2.0 and described as 100% exchange (M</w:t>
      </w:r>
      <w:r w:rsidRPr="000C00F5">
        <w:rPr>
          <w:rFonts w:ascii="Times New Roman" w:hAnsi="Times New Roman" w:cs="Times New Roman"/>
          <w:vertAlign w:val="subscript"/>
          <w:lang w:val="en-US"/>
        </w:rPr>
        <w:t>ex</w:t>
      </w:r>
      <w:r w:rsidRPr="000C00F5">
        <w:rPr>
          <w:rFonts w:ascii="Times New Roman" w:hAnsi="Times New Roman" w:cs="Times New Roman"/>
          <w:vertAlign w:val="superscript"/>
          <w:lang w:val="en-US"/>
        </w:rPr>
        <w:t>100</w:t>
      </w:r>
      <w:r w:rsidRPr="000C00F5">
        <w:rPr>
          <w:rFonts w:ascii="Times New Roman" w:hAnsi="Times New Roman" w:cs="Times New Roman"/>
          <w:lang w:val="en-US"/>
        </w:rPr>
        <w:t>). The average mass of peptides before exchange was defined as 0% exchange (M</w:t>
      </w:r>
      <w:r w:rsidRPr="000C00F5">
        <w:rPr>
          <w:rFonts w:ascii="Times New Roman" w:hAnsi="Times New Roman" w:cs="Times New Roman"/>
          <w:vertAlign w:val="subscript"/>
          <w:lang w:val="en-US"/>
        </w:rPr>
        <w:t>ex</w:t>
      </w:r>
      <w:r w:rsidRPr="000C00F5">
        <w:rPr>
          <w:rFonts w:ascii="Times New Roman" w:hAnsi="Times New Roman" w:cs="Times New Roman"/>
          <w:vertAlign w:val="superscript"/>
          <w:lang w:val="en-US"/>
        </w:rPr>
        <w:t>0</w:t>
      </w:r>
      <w:r w:rsidRPr="000C00F5">
        <w:rPr>
          <w:rFonts w:ascii="Times New Roman" w:hAnsi="Times New Roman" w:cs="Times New Roman"/>
          <w:lang w:val="en-US"/>
        </w:rPr>
        <w:t xml:space="preserve">). The above scheme of experiments (including </w:t>
      </w:r>
      <w:r w:rsidR="000D287F">
        <w:rPr>
          <w:rFonts w:ascii="Times New Roman" w:hAnsi="Times New Roman" w:cs="Times New Roman"/>
          <w:lang w:val="en-US"/>
        </w:rPr>
        <w:t>back</w:t>
      </w:r>
      <w:r w:rsidRPr="000C00F5">
        <w:rPr>
          <w:rFonts w:ascii="Times New Roman" w:hAnsi="Times New Roman" w:cs="Times New Roman"/>
          <w:lang w:val="en-US"/>
        </w:rPr>
        <w:t>-exchange control and the HDX experiment with the sample incubated with D</w:t>
      </w:r>
      <w:r w:rsidRPr="000C00F5">
        <w:rPr>
          <w:rFonts w:ascii="Times New Roman" w:hAnsi="Times New Roman" w:cs="Times New Roman"/>
          <w:vertAlign w:val="subscript"/>
          <w:lang w:val="en-US"/>
        </w:rPr>
        <w:t>2</w:t>
      </w:r>
      <w:r w:rsidRPr="000C00F5">
        <w:rPr>
          <w:rFonts w:ascii="Times New Roman" w:hAnsi="Times New Roman" w:cs="Times New Roman"/>
          <w:lang w:val="en-US"/>
        </w:rPr>
        <w:t>O buffer for varying time periods) allowed us to collect the data for a set of identical peptides in both the control experiment and the HDX experiment. For each</w:t>
      </w:r>
      <w:r w:rsidR="00BC74B0">
        <w:rPr>
          <w:rFonts w:ascii="Times New Roman" w:hAnsi="Times New Roman" w:cs="Times New Roman"/>
          <w:lang w:val="en-US"/>
        </w:rPr>
        <w:t xml:space="preserve"> incubation</w:t>
      </w:r>
      <w:r w:rsidRPr="000C00F5">
        <w:rPr>
          <w:rFonts w:ascii="Times New Roman" w:hAnsi="Times New Roman" w:cs="Times New Roman"/>
          <w:lang w:val="en-US"/>
        </w:rPr>
        <w:t xml:space="preserve"> time, the HDX reaction was repeated at least three times. The data presented below correspond to a value of a mean and standard deviation calculated for those experiments.</w:t>
      </w:r>
    </w:p>
    <w:p w:rsidR="0009123F" w:rsidRPr="000C00F5" w:rsidRDefault="0009123F" w:rsidP="008D7BB9">
      <w:pPr>
        <w:spacing w:after="0" w:line="240" w:lineRule="auto"/>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HDX data analysis</w:t>
      </w:r>
    </w:p>
    <w:p w:rsidR="0009123F" w:rsidRPr="000C00F5"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Peptides were identified using </w:t>
      </w:r>
      <w:proofErr w:type="spellStart"/>
      <w:r w:rsidRPr="000C00F5">
        <w:rPr>
          <w:rFonts w:ascii="Times New Roman" w:hAnsi="Times New Roman" w:cs="Times New Roman"/>
          <w:lang w:val="en-US"/>
        </w:rPr>
        <w:t>ProteinLynx</w:t>
      </w:r>
      <w:proofErr w:type="spellEnd"/>
      <w:r w:rsidRPr="000C00F5">
        <w:rPr>
          <w:rFonts w:ascii="Times New Roman" w:hAnsi="Times New Roman" w:cs="Times New Roman"/>
          <w:lang w:val="en-US"/>
        </w:rPr>
        <w:t xml:space="preserve"> Global Server software (Waters, Milford, MA). The level of deuterium uptake of each PFO peptide was calculated using DynamX 2.0 software, based on the list of perfringolysin O peptic peptides obtained from PLGS software. The DynamX 2.0 acceptance criteria were: minimum intensity threshold of 1000 and minimum products per amino acid at a level of 0.3. The values of deuterium uptake in the exchange reaction (</w:t>
      </w:r>
      <w:proofErr w:type="spellStart"/>
      <w:r w:rsidRPr="000C00F5">
        <w:rPr>
          <w:rFonts w:ascii="Times New Roman" w:hAnsi="Times New Roman" w:cs="Times New Roman"/>
          <w:lang w:val="en-US"/>
        </w:rPr>
        <w:t>M</w:t>
      </w:r>
      <w:r w:rsidRPr="000C00F5">
        <w:rPr>
          <w:rFonts w:ascii="Times New Roman" w:hAnsi="Times New Roman" w:cs="Times New Roman"/>
          <w:vertAlign w:val="subscript"/>
          <w:lang w:val="en-US"/>
        </w:rPr>
        <w:t>ex</w:t>
      </w:r>
      <w:proofErr w:type="spellEnd"/>
      <w:r w:rsidRPr="000C00F5">
        <w:rPr>
          <w:rFonts w:ascii="Times New Roman" w:hAnsi="Times New Roman" w:cs="Times New Roman"/>
          <w:lang w:val="en-US"/>
        </w:rPr>
        <w:t>), a non-</w:t>
      </w:r>
      <w:proofErr w:type="spellStart"/>
      <w:r w:rsidRPr="000C00F5">
        <w:rPr>
          <w:rFonts w:ascii="Times New Roman" w:hAnsi="Times New Roman" w:cs="Times New Roman"/>
          <w:lang w:val="en-US"/>
        </w:rPr>
        <w:t>deuterated</w:t>
      </w:r>
      <w:proofErr w:type="spellEnd"/>
      <w:r w:rsidRPr="000C00F5">
        <w:rPr>
          <w:rFonts w:ascii="Times New Roman" w:hAnsi="Times New Roman" w:cs="Times New Roman"/>
          <w:lang w:val="en-US"/>
        </w:rPr>
        <w:t xml:space="preserve"> sample (M</w:t>
      </w:r>
      <w:r w:rsidRPr="000C00F5">
        <w:rPr>
          <w:rFonts w:ascii="Times New Roman" w:hAnsi="Times New Roman" w:cs="Times New Roman"/>
          <w:vertAlign w:val="subscript"/>
          <w:lang w:val="en-US"/>
        </w:rPr>
        <w:t>ex</w:t>
      </w:r>
      <w:r w:rsidRPr="000C00F5">
        <w:rPr>
          <w:rFonts w:ascii="Times New Roman" w:hAnsi="Times New Roman" w:cs="Times New Roman"/>
          <w:vertAlign w:val="superscript"/>
          <w:lang w:val="en-US"/>
        </w:rPr>
        <w:t>0</w:t>
      </w:r>
      <w:r w:rsidRPr="000C00F5">
        <w:rPr>
          <w:rFonts w:ascii="Times New Roman" w:hAnsi="Times New Roman" w:cs="Times New Roman"/>
          <w:lang w:val="en-US"/>
        </w:rPr>
        <w:t>) and a control</w:t>
      </w:r>
      <w:r w:rsidR="00BC74B0">
        <w:rPr>
          <w:rFonts w:ascii="Times New Roman" w:hAnsi="Times New Roman" w:cs="Times New Roman"/>
          <w:lang w:val="en-US"/>
        </w:rPr>
        <w:t xml:space="preserve"> </w:t>
      </w:r>
      <w:r w:rsidR="00BC74B0" w:rsidRPr="000D287F">
        <w:rPr>
          <w:rFonts w:ascii="Times New Roman" w:hAnsi="Times New Roman" w:cs="Times New Roman"/>
          <w:lang w:val="en-US"/>
        </w:rPr>
        <w:t>back exchange</w:t>
      </w:r>
      <w:r w:rsidRPr="000C00F5">
        <w:rPr>
          <w:rFonts w:ascii="Times New Roman" w:hAnsi="Times New Roman" w:cs="Times New Roman"/>
          <w:lang w:val="en-US"/>
        </w:rPr>
        <w:t xml:space="preserve"> experiment (M</w:t>
      </w:r>
      <w:r w:rsidRPr="000C00F5">
        <w:rPr>
          <w:rFonts w:ascii="Times New Roman" w:hAnsi="Times New Roman" w:cs="Times New Roman"/>
          <w:vertAlign w:val="subscript"/>
          <w:lang w:val="en-US"/>
        </w:rPr>
        <w:t>ex</w:t>
      </w:r>
      <w:r w:rsidRPr="000C00F5">
        <w:rPr>
          <w:rFonts w:ascii="Times New Roman" w:hAnsi="Times New Roman" w:cs="Times New Roman"/>
          <w:vertAlign w:val="superscript"/>
          <w:lang w:val="en-US"/>
        </w:rPr>
        <w:t>100</w:t>
      </w:r>
      <w:r w:rsidRPr="000C00F5">
        <w:rPr>
          <w:rFonts w:ascii="Times New Roman" w:hAnsi="Times New Roman" w:cs="Times New Roman"/>
          <w:lang w:val="en-US"/>
        </w:rPr>
        <w:t xml:space="preserve">) obtained from the DynamX analysis were next manually verified. Isotopic envelopes that were inconclusive, overlapping, or representing carry over effect were deleted from further analysis. Data analysis was completed as described by </w:t>
      </w:r>
      <w:proofErr w:type="spellStart"/>
      <w:r w:rsidRPr="000C00F5">
        <w:rPr>
          <w:rFonts w:ascii="Times New Roman" w:hAnsi="Times New Roman" w:cs="Times New Roman"/>
          <w:lang w:val="en-US"/>
        </w:rPr>
        <w:t>Sitkiewicz</w:t>
      </w:r>
      <w:proofErr w:type="spellEnd"/>
      <w:r w:rsidRPr="000C00F5">
        <w:rPr>
          <w:rFonts w:ascii="Times New Roman" w:hAnsi="Times New Roman" w:cs="Times New Roman"/>
          <w:lang w:val="en-US"/>
        </w:rPr>
        <w:t xml:space="preserve"> (30). The fraction of exchange (f) of a given peptide was calculated by taking into account the non-</w:t>
      </w:r>
      <w:proofErr w:type="spellStart"/>
      <w:r w:rsidRPr="000C00F5">
        <w:rPr>
          <w:rFonts w:ascii="Times New Roman" w:hAnsi="Times New Roman" w:cs="Times New Roman"/>
          <w:lang w:val="en-US"/>
        </w:rPr>
        <w:t>deuterated</w:t>
      </w:r>
      <w:proofErr w:type="spellEnd"/>
      <w:r w:rsidRPr="000C00F5">
        <w:rPr>
          <w:rFonts w:ascii="Times New Roman" w:hAnsi="Times New Roman" w:cs="Times New Roman"/>
          <w:lang w:val="en-US"/>
        </w:rPr>
        <w:t xml:space="preserve"> sample and the </w:t>
      </w:r>
      <w:r w:rsidR="0094653D">
        <w:rPr>
          <w:rFonts w:ascii="Times New Roman" w:hAnsi="Times New Roman" w:cs="Times New Roman"/>
          <w:lang w:val="en-US"/>
        </w:rPr>
        <w:t>back</w:t>
      </w:r>
      <w:r w:rsidRPr="000C00F5">
        <w:rPr>
          <w:rFonts w:ascii="Times New Roman" w:hAnsi="Times New Roman" w:cs="Times New Roman"/>
          <w:lang w:val="en-US"/>
        </w:rPr>
        <w:t>-exchange control values with the following equation:</w:t>
      </w:r>
    </w:p>
    <w:p w:rsidR="0009123F" w:rsidRPr="000C00F5" w:rsidRDefault="0009123F" w:rsidP="008D7BB9">
      <w:pPr>
        <w:spacing w:after="0" w:line="240" w:lineRule="auto"/>
        <w:jc w:val="both"/>
        <w:rPr>
          <w:rFonts w:ascii="Times New Roman" w:hAnsi="Times New Roman" w:cs="Times New Roman"/>
          <w:lang w:val="en-US"/>
        </w:rPr>
      </w:pPr>
    </w:p>
    <w:p w:rsidR="0009123F" w:rsidRPr="000C00F5" w:rsidRDefault="0009123F" w:rsidP="00C07A72">
      <w:pPr>
        <w:spacing w:after="0" w:line="240" w:lineRule="auto"/>
        <w:jc w:val="both"/>
        <w:rPr>
          <w:rFonts w:ascii="Times New Roman" w:hAnsi="Times New Roman" w:cs="Times New Roman"/>
          <w:lang w:val="en-US"/>
        </w:rPr>
      </w:pPr>
      <w:r w:rsidRPr="000C00F5">
        <w:rPr>
          <w:rFonts w:ascii="Times New Roman" w:hAnsi="Times New Roman" w:cs="Times New Roman"/>
          <w:lang w:val="en-US"/>
        </w:rPr>
        <w:t>f = (</w:t>
      </w:r>
      <w:proofErr w:type="spellStart"/>
      <w:r w:rsidRPr="000C00F5">
        <w:rPr>
          <w:rFonts w:ascii="Times New Roman" w:hAnsi="Times New Roman" w:cs="Times New Roman"/>
          <w:lang w:val="en-US"/>
        </w:rPr>
        <w:t>M</w:t>
      </w:r>
      <w:r w:rsidRPr="000C00F5">
        <w:rPr>
          <w:rFonts w:ascii="Times New Roman" w:hAnsi="Times New Roman" w:cs="Times New Roman"/>
          <w:vertAlign w:val="subscript"/>
          <w:lang w:val="en-US"/>
        </w:rPr>
        <w:t>ex</w:t>
      </w:r>
      <w:proofErr w:type="spellEnd"/>
      <w:r w:rsidRPr="000C00F5">
        <w:rPr>
          <w:rFonts w:ascii="Times New Roman" w:hAnsi="Times New Roman" w:cs="Times New Roman"/>
          <w:lang w:val="en-US"/>
        </w:rPr>
        <w:t xml:space="preserve"> – M</w:t>
      </w:r>
      <w:r w:rsidRPr="000C00F5">
        <w:rPr>
          <w:rFonts w:ascii="Times New Roman" w:hAnsi="Times New Roman" w:cs="Times New Roman"/>
          <w:vertAlign w:val="subscript"/>
          <w:lang w:val="en-US"/>
        </w:rPr>
        <w:t>ex</w:t>
      </w:r>
      <w:r w:rsidRPr="000C00F5">
        <w:rPr>
          <w:rFonts w:ascii="Times New Roman" w:hAnsi="Times New Roman" w:cs="Times New Roman"/>
          <w:vertAlign w:val="superscript"/>
          <w:lang w:val="en-US"/>
        </w:rPr>
        <w:t>0</w:t>
      </w:r>
      <w:r w:rsidRPr="000C00F5">
        <w:rPr>
          <w:rFonts w:ascii="Times New Roman" w:hAnsi="Times New Roman" w:cs="Times New Roman"/>
          <w:lang w:val="en-US"/>
        </w:rPr>
        <w:t>) / (M</w:t>
      </w:r>
      <w:r w:rsidRPr="000C00F5">
        <w:rPr>
          <w:rFonts w:ascii="Times New Roman" w:hAnsi="Times New Roman" w:cs="Times New Roman"/>
          <w:vertAlign w:val="subscript"/>
          <w:lang w:val="en-US"/>
        </w:rPr>
        <w:t>ex</w:t>
      </w:r>
      <w:r w:rsidRPr="000C00F5">
        <w:rPr>
          <w:rFonts w:ascii="Times New Roman" w:hAnsi="Times New Roman" w:cs="Times New Roman"/>
          <w:vertAlign w:val="superscript"/>
          <w:lang w:val="en-US"/>
        </w:rPr>
        <w:t>100</w:t>
      </w:r>
      <w:r w:rsidRPr="000C00F5">
        <w:rPr>
          <w:rFonts w:ascii="Times New Roman" w:hAnsi="Times New Roman" w:cs="Times New Roman"/>
          <w:lang w:val="en-US"/>
        </w:rPr>
        <w:t xml:space="preserve"> – M</w:t>
      </w:r>
      <w:r w:rsidRPr="000C00F5">
        <w:rPr>
          <w:rFonts w:ascii="Times New Roman" w:hAnsi="Times New Roman" w:cs="Times New Roman"/>
          <w:vertAlign w:val="subscript"/>
          <w:lang w:val="en-US"/>
        </w:rPr>
        <w:t>ex</w:t>
      </w:r>
      <w:r w:rsidRPr="000C00F5">
        <w:rPr>
          <w:rFonts w:ascii="Times New Roman" w:hAnsi="Times New Roman" w:cs="Times New Roman"/>
          <w:vertAlign w:val="superscript"/>
          <w:lang w:val="en-US"/>
        </w:rPr>
        <w:t>0</w:t>
      </w:r>
      <w:r w:rsidRPr="000C00F5">
        <w:rPr>
          <w:rFonts w:ascii="Times New Roman" w:hAnsi="Times New Roman" w:cs="Times New Roman"/>
          <w:lang w:val="en-US"/>
        </w:rPr>
        <w:t xml:space="preserve">) </w:t>
      </w:r>
    </w:p>
    <w:p w:rsidR="0009123F" w:rsidRPr="000C00F5" w:rsidRDefault="0009123F" w:rsidP="00C07A72">
      <w:pPr>
        <w:spacing w:after="0" w:line="240" w:lineRule="auto"/>
        <w:jc w:val="both"/>
        <w:rPr>
          <w:rFonts w:ascii="Times New Roman" w:hAnsi="Times New Roman" w:cs="Times New Roman"/>
          <w:lang w:val="en-US"/>
        </w:rPr>
      </w:pPr>
    </w:p>
    <w:p w:rsidR="0009123F" w:rsidRDefault="0009123F" w:rsidP="00EB0F00">
      <w:pPr>
        <w:spacing w:after="0" w:line="240" w:lineRule="auto"/>
        <w:jc w:val="both"/>
        <w:rPr>
          <w:rFonts w:ascii="Times New Roman" w:hAnsi="Times New Roman" w:cs="Times New Roman"/>
          <w:lang w:val="en-US"/>
        </w:rPr>
      </w:pPr>
      <w:r w:rsidRPr="000C00F5">
        <w:rPr>
          <w:rFonts w:ascii="Times New Roman" w:hAnsi="Times New Roman" w:cs="Times New Roman"/>
          <w:lang w:val="en-US"/>
        </w:rPr>
        <w:t>Mean values of exchange and standard deviations were computed using data collected in at least three independent HDX experiments. The difference in exchange between protein in aqueous solution (</w:t>
      </w:r>
      <w:proofErr w:type="spellStart"/>
      <w:r w:rsidRPr="000C00F5">
        <w:rPr>
          <w:rFonts w:ascii="Times New Roman" w:hAnsi="Times New Roman" w:cs="Times New Roman"/>
          <w:lang w:val="en-US"/>
        </w:rPr>
        <w:t>f</w:t>
      </w:r>
      <w:r w:rsidRPr="000C00F5">
        <w:rPr>
          <w:rFonts w:ascii="Times New Roman" w:hAnsi="Times New Roman" w:cs="Times New Roman"/>
          <w:vertAlign w:val="subscript"/>
          <w:lang w:val="en-US"/>
        </w:rPr>
        <w:t>aq</w:t>
      </w:r>
      <w:proofErr w:type="spellEnd"/>
      <w:r w:rsidRPr="000C00F5">
        <w:rPr>
          <w:rFonts w:ascii="Times New Roman" w:hAnsi="Times New Roman" w:cs="Times New Roman"/>
          <w:lang w:val="en-US"/>
        </w:rPr>
        <w:t xml:space="preserve">) and protein incorporated into </w:t>
      </w:r>
      <w:r w:rsidRPr="000C00F5">
        <w:rPr>
          <w:rFonts w:ascii="Times New Roman" w:hAnsi="Times New Roman" w:cs="Times New Roman"/>
          <w:lang w:val="en-US"/>
        </w:rPr>
        <w:lastRenderedPageBreak/>
        <w:t>liposomes (</w:t>
      </w:r>
      <w:proofErr w:type="spellStart"/>
      <w:r w:rsidRPr="000C00F5">
        <w:rPr>
          <w:rFonts w:ascii="Times New Roman" w:hAnsi="Times New Roman" w:cs="Times New Roman"/>
          <w:lang w:val="en-US"/>
        </w:rPr>
        <w:t>f</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were achieved by subtracting the values of exchanged fractions (</w:t>
      </w:r>
      <w:proofErr w:type="spellStart"/>
      <w:r w:rsidRPr="000C00F5">
        <w:rPr>
          <w:rFonts w:ascii="Times New Roman" w:hAnsi="Times New Roman" w:cs="Times New Roman"/>
          <w:lang w:val="en-US"/>
        </w:rPr>
        <w:t>f</w:t>
      </w:r>
      <w:r w:rsidRPr="000C00F5">
        <w:rPr>
          <w:rFonts w:ascii="Times New Roman" w:hAnsi="Times New Roman" w:cs="Times New Roman"/>
          <w:vertAlign w:val="subscript"/>
          <w:lang w:val="en-US"/>
        </w:rPr>
        <w:t>aq</w:t>
      </w:r>
      <w:proofErr w:type="spellEnd"/>
      <w:r w:rsidRPr="000C00F5">
        <w:rPr>
          <w:rFonts w:ascii="Times New Roman" w:hAnsi="Times New Roman" w:cs="Times New Roman"/>
          <w:lang w:val="en-US"/>
        </w:rPr>
        <w:t xml:space="preserve"> and </w:t>
      </w:r>
      <w:proofErr w:type="spellStart"/>
      <w:r w:rsidRPr="000C00F5">
        <w:rPr>
          <w:rFonts w:ascii="Times New Roman" w:hAnsi="Times New Roman" w:cs="Times New Roman"/>
          <w:lang w:val="en-US"/>
        </w:rPr>
        <w:t>f</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The same calculation was performed for comparison of PFO and its mutant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 PFO</w:t>
      </w:r>
      <w:r w:rsidRPr="000C00F5">
        <w:rPr>
          <w:rFonts w:ascii="Times New Roman" w:hAnsi="Times New Roman" w:cs="Times New Roman"/>
          <w:vertAlign w:val="superscript"/>
          <w:lang w:val="en-US"/>
        </w:rPr>
        <w:t>W165T</w:t>
      </w:r>
      <w:r w:rsidRPr="000C00F5">
        <w:rPr>
          <w:rFonts w:ascii="Times New Roman" w:hAnsi="Times New Roman" w:cs="Times New Roman"/>
          <w:vertAlign w:val="subscript"/>
          <w:lang w:val="en-US"/>
        </w:rPr>
        <w:t>aq</w:t>
      </w:r>
      <w:r w:rsidRPr="000C00F5">
        <w:rPr>
          <w:rFonts w:ascii="Times New Roman" w:hAnsi="Times New Roman" w:cs="Times New Roman"/>
          <w:lang w:val="en-US"/>
        </w:rPr>
        <w:t>). The error bars for subtracted data were calculated as the square root of sum of variances of subtracted numbers. Finally, all data generated by Origin 8.0 were presented in graphs and visualized on the PFO structure obtained from the protein data bank (PDB) using YASARA software</w:t>
      </w:r>
      <w:r w:rsidR="004F6D7C">
        <w:rPr>
          <w:rFonts w:ascii="Times New Roman" w:hAnsi="Times New Roman" w:cs="Times New Roman"/>
          <w:lang w:val="en-US"/>
        </w:rPr>
        <w:t xml:space="preserve"> </w:t>
      </w:r>
      <w:r w:rsidRPr="0094653D">
        <w:rPr>
          <w:rFonts w:ascii="Times New Roman" w:hAnsi="Times New Roman" w:cs="Times New Roman"/>
          <w:lang w:val="en-US"/>
        </w:rPr>
        <w:t>(</w:t>
      </w:r>
      <w:r w:rsidR="004F6D7C">
        <w:rPr>
          <w:rFonts w:ascii="Times New Roman" w:hAnsi="Times New Roman" w:cs="Times New Roman"/>
          <w:lang w:val="en-US"/>
        </w:rPr>
        <w:t>http://</w:t>
      </w:r>
      <w:hyperlink r:id="rId13" w:history="1">
        <w:r w:rsidR="00D86D4D" w:rsidRPr="0094653D">
          <w:rPr>
            <w:rStyle w:val="Hipercze"/>
            <w:rFonts w:ascii="Times New Roman" w:hAnsi="Times New Roman"/>
            <w:color w:val="auto"/>
            <w:u w:val="none"/>
            <w:lang w:val="en-US"/>
          </w:rPr>
          <w:t>www.yasara.org</w:t>
        </w:r>
      </w:hyperlink>
      <w:r w:rsidRPr="0094653D">
        <w:rPr>
          <w:rFonts w:ascii="Times New Roman" w:hAnsi="Times New Roman" w:cs="Times New Roman"/>
          <w:lang w:val="en-US"/>
        </w:rPr>
        <w:t>).</w:t>
      </w:r>
    </w:p>
    <w:p w:rsidR="00D86D4D" w:rsidRPr="000C00F5" w:rsidRDefault="00D86D4D" w:rsidP="00EB0F00">
      <w:pPr>
        <w:spacing w:after="0" w:line="240" w:lineRule="auto"/>
        <w:jc w:val="both"/>
        <w:rPr>
          <w:rFonts w:ascii="Times New Roman" w:hAnsi="Times New Roman" w:cs="Times New Roman"/>
          <w:lang w:val="en-US"/>
        </w:rPr>
      </w:pPr>
    </w:p>
    <w:p w:rsidR="0009123F" w:rsidRPr="000C00F5" w:rsidRDefault="0009123F" w:rsidP="00EB0F00">
      <w:pPr>
        <w:suppressAutoHyphens w:val="0"/>
        <w:spacing w:after="0" w:line="240" w:lineRule="auto"/>
        <w:jc w:val="both"/>
        <w:rPr>
          <w:rFonts w:ascii="Times New Roman" w:hAnsi="Times New Roman" w:cs="Times New Roman"/>
          <w:b/>
          <w:lang w:val="en-US"/>
        </w:rPr>
      </w:pPr>
      <w:r w:rsidRPr="000C00F5">
        <w:rPr>
          <w:rFonts w:ascii="Times New Roman" w:hAnsi="Times New Roman" w:cs="Times New Roman"/>
          <w:b/>
          <w:lang w:val="en-US"/>
        </w:rPr>
        <w:t>RESULTS</w:t>
      </w: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 xml:space="preserve">Characterization of the binding of </w:t>
      </w:r>
      <w:r>
        <w:rPr>
          <w:rFonts w:ascii="Times New Roman" w:hAnsi="Times New Roman" w:cs="Times New Roman"/>
          <w:i/>
          <w:lang w:val="en-US"/>
        </w:rPr>
        <w:t>PFO</w:t>
      </w:r>
      <w:r w:rsidRPr="000C00F5">
        <w:rPr>
          <w:rFonts w:ascii="Times New Roman" w:hAnsi="Times New Roman" w:cs="Times New Roman"/>
          <w:i/>
          <w:lang w:val="en-US"/>
        </w:rPr>
        <w:t xml:space="preserve"> and PFO </w:t>
      </w:r>
      <w:r w:rsidRPr="000C00F5">
        <w:rPr>
          <w:rFonts w:ascii="Times New Roman" w:hAnsi="Times New Roman" w:cs="Times New Roman"/>
          <w:i/>
          <w:vertAlign w:val="superscript"/>
          <w:lang w:val="en-US"/>
        </w:rPr>
        <w:t>W165T</w:t>
      </w:r>
      <w:r w:rsidRPr="000C00F5">
        <w:rPr>
          <w:rFonts w:ascii="Times New Roman" w:hAnsi="Times New Roman" w:cs="Times New Roman"/>
          <w:i/>
          <w:lang w:val="en-US"/>
        </w:rPr>
        <w:t xml:space="preserve"> to cholesterol</w:t>
      </w:r>
    </w:p>
    <w:p w:rsidR="00852010" w:rsidRPr="00D36496" w:rsidRDefault="005425BD" w:rsidP="00D36496">
      <w:pPr>
        <w:spacing w:after="0" w:line="240" w:lineRule="auto"/>
        <w:jc w:val="both"/>
        <w:rPr>
          <w:rFonts w:ascii="Times New Roman" w:hAnsi="Times New Roman" w:cs="Times New Roman"/>
          <w:lang w:val="en-US"/>
        </w:rPr>
      </w:pPr>
      <w:r w:rsidRPr="00D36496">
        <w:rPr>
          <w:rFonts w:ascii="Times New Roman" w:hAnsi="Times New Roman" w:cs="Times New Roman"/>
          <w:lang w:val="en-US"/>
        </w:rPr>
        <w:t xml:space="preserve">Before characterizing the structure of PFO and </w:t>
      </w:r>
      <w:r w:rsidR="00B80B35">
        <w:rPr>
          <w:rFonts w:ascii="Times New Roman" w:hAnsi="Times New Roman" w:cs="Times New Roman"/>
          <w:lang w:val="en-US"/>
        </w:rPr>
        <w:t>PFO</w:t>
      </w:r>
      <w:r w:rsidR="00B80B35">
        <w:rPr>
          <w:rFonts w:ascii="Times New Roman" w:hAnsi="Times New Roman" w:cs="Times New Roman"/>
          <w:vertAlign w:val="superscript"/>
          <w:lang w:val="en-US"/>
        </w:rPr>
        <w:t>W165T</w:t>
      </w:r>
      <w:r w:rsidRPr="00D36496">
        <w:rPr>
          <w:rFonts w:ascii="Times New Roman" w:hAnsi="Times New Roman" w:cs="Times New Roman"/>
          <w:lang w:val="en-US"/>
        </w:rPr>
        <w:t xml:space="preserve"> by HDX we tested lipid binding, lytic activity and oligomerization status of </w:t>
      </w:r>
      <w:r w:rsidR="00B80B35">
        <w:rPr>
          <w:rFonts w:ascii="Times New Roman" w:hAnsi="Times New Roman" w:cs="Times New Roman"/>
          <w:lang w:val="en-US"/>
        </w:rPr>
        <w:t>these proteins</w:t>
      </w:r>
      <w:r w:rsidR="00980C11" w:rsidRPr="00D36496">
        <w:rPr>
          <w:rFonts w:ascii="Times New Roman" w:hAnsi="Times New Roman" w:cs="Times New Roman"/>
          <w:lang w:val="en-US"/>
        </w:rPr>
        <w:t>.</w:t>
      </w:r>
      <w:r w:rsidRPr="00D36496">
        <w:rPr>
          <w:rFonts w:ascii="Times New Roman" w:hAnsi="Times New Roman" w:cs="Times New Roman"/>
          <w:lang w:val="en-US"/>
        </w:rPr>
        <w:t xml:space="preserve"> </w:t>
      </w:r>
    </w:p>
    <w:p w:rsidR="0009123F" w:rsidRPr="000C00F5" w:rsidRDefault="0009123F" w:rsidP="00D36496">
      <w:pPr>
        <w:spacing w:after="0" w:line="240" w:lineRule="auto"/>
        <w:ind w:firstLine="708"/>
        <w:jc w:val="both"/>
        <w:rPr>
          <w:rFonts w:ascii="Times New Roman" w:hAnsi="Times New Roman" w:cs="Times New Roman"/>
          <w:lang w:val="en-US"/>
        </w:rPr>
      </w:pPr>
      <w:r w:rsidRPr="000C00F5">
        <w:rPr>
          <w:rFonts w:ascii="Times New Roman" w:hAnsi="Times New Roman" w:cs="Times New Roman"/>
          <w:lang w:val="en-US"/>
        </w:rPr>
        <w:t xml:space="preserve">Since cholesterol is known to serve as a target for PFO, </w:t>
      </w:r>
      <w:r w:rsidR="00D36496" w:rsidRPr="00D36496">
        <w:rPr>
          <w:rFonts w:ascii="Times New Roman" w:hAnsi="Times New Roman" w:cs="Times New Roman"/>
          <w:lang w:val="en-US"/>
        </w:rPr>
        <w:t xml:space="preserve">therefore the binding of PFO to cholesterol containing </w:t>
      </w:r>
      <w:r w:rsidR="00D36496">
        <w:rPr>
          <w:rFonts w:ascii="Times New Roman" w:hAnsi="Times New Roman" w:cs="Times New Roman"/>
          <w:lang w:val="en-US"/>
        </w:rPr>
        <w:t xml:space="preserve">liposomes </w:t>
      </w:r>
      <w:r w:rsidRPr="000C00F5">
        <w:rPr>
          <w:rFonts w:ascii="Times New Roman" w:hAnsi="Times New Roman" w:cs="Times New Roman"/>
          <w:lang w:val="en-US"/>
        </w:rPr>
        <w:t xml:space="preserve">and the influence of the W165T mutation on recognition and binding to the lipid was tested using various approaches. A lipid-overlay assay was used to reveal the specificity of binding of </w:t>
      </w:r>
      <w:r w:rsidRPr="000C00F5">
        <w:rPr>
          <w:rFonts w:ascii="Times New Roman" w:hAnsi="Times New Roman" w:cs="Times New Roman"/>
          <w:i/>
          <w:lang w:val="en-US"/>
        </w:rPr>
        <w:t>N</w:t>
      </w:r>
      <w:r w:rsidRPr="000C00F5">
        <w:rPr>
          <w:rFonts w:ascii="Times New Roman" w:hAnsi="Times New Roman" w:cs="Times New Roman"/>
          <w:lang w:val="en-US"/>
        </w:rPr>
        <w:t xml:space="preserve">-terminally GST-tagged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i/>
          <w:lang w:val="en-US"/>
        </w:rPr>
        <w:t xml:space="preserve"> </w:t>
      </w:r>
      <w:r w:rsidRPr="000C00F5">
        <w:rPr>
          <w:rFonts w:ascii="Times New Roman" w:hAnsi="Times New Roman" w:cs="Times New Roman"/>
          <w:lang w:val="en-US"/>
        </w:rPr>
        <w:t xml:space="preserve">to cholesterol. We demonstrated that both </w:t>
      </w:r>
      <w:r>
        <w:rPr>
          <w:rFonts w:ascii="Times New Roman" w:hAnsi="Times New Roman" w:cs="Times New Roman"/>
          <w:lang w:val="en-US"/>
        </w:rPr>
        <w:t>PFO</w:t>
      </w:r>
      <w:r w:rsidRPr="000C00F5">
        <w:rPr>
          <w:rFonts w:ascii="Times New Roman" w:hAnsi="Times New Roman" w:cs="Times New Roman"/>
          <w:vertAlign w:val="superscript"/>
          <w:lang w:val="en-US"/>
        </w:rPr>
        <w:t xml:space="preserve"> </w:t>
      </w:r>
      <w:r w:rsidRPr="000C00F5">
        <w:rPr>
          <w:rFonts w:ascii="Times New Roman" w:hAnsi="Times New Roman" w:cs="Times New Roman"/>
          <w:lang w:val="en-US"/>
        </w:rPr>
        <w:t>and PFO</w:t>
      </w:r>
      <w:r w:rsidRPr="000C00F5">
        <w:rPr>
          <w:rFonts w:ascii="Times New Roman" w:hAnsi="Times New Roman" w:cs="Times New Roman"/>
          <w:vertAlign w:val="superscript"/>
          <w:lang w:val="en-US"/>
        </w:rPr>
        <w:t>W165T</w:t>
      </w:r>
      <w:r w:rsidRPr="000C00F5">
        <w:rPr>
          <w:rFonts w:ascii="Times New Roman" w:hAnsi="Times New Roman" w:cs="Times New Roman"/>
          <w:i/>
          <w:lang w:val="en-US"/>
        </w:rPr>
        <w:t xml:space="preserve"> </w:t>
      </w:r>
      <w:r w:rsidRPr="000C00F5">
        <w:rPr>
          <w:rFonts w:ascii="Times New Roman" w:hAnsi="Times New Roman" w:cs="Times New Roman"/>
          <w:lang w:val="en-US"/>
        </w:rPr>
        <w:t xml:space="preserve">at 10 </w:t>
      </w:r>
      <w:proofErr w:type="spellStart"/>
      <w:r w:rsidRPr="000C00F5">
        <w:rPr>
          <w:rFonts w:ascii="Times New Roman" w:hAnsi="Times New Roman" w:cs="Times New Roman"/>
          <w:lang w:val="en-US"/>
        </w:rPr>
        <w:t>μg</w:t>
      </w:r>
      <w:proofErr w:type="spellEnd"/>
      <w:r w:rsidRPr="000C00F5">
        <w:rPr>
          <w:rFonts w:ascii="Times New Roman" w:hAnsi="Times New Roman" w:cs="Times New Roman"/>
          <w:lang w:val="en-US"/>
        </w:rPr>
        <w:t xml:space="preserve">/ml (125 </w:t>
      </w:r>
      <w:proofErr w:type="spellStart"/>
      <w:r w:rsidRPr="000C00F5">
        <w:rPr>
          <w:rFonts w:ascii="Times New Roman" w:hAnsi="Times New Roman" w:cs="Times New Roman"/>
          <w:lang w:val="en-US"/>
        </w:rPr>
        <w:t>nM</w:t>
      </w:r>
      <w:proofErr w:type="spellEnd"/>
      <w:r w:rsidRPr="000C00F5">
        <w:rPr>
          <w:rFonts w:ascii="Times New Roman" w:hAnsi="Times New Roman" w:cs="Times New Roman"/>
          <w:lang w:val="en-US"/>
        </w:rPr>
        <w:t xml:space="preserve">) were specifically bound to cholesterol and not to sphingomyelin or DOPC. </w:t>
      </w:r>
      <w:proofErr w:type="spellStart"/>
      <w:r w:rsidRPr="000C00F5">
        <w:rPr>
          <w:rFonts w:ascii="Times New Roman" w:hAnsi="Times New Roman" w:cs="Times New Roman"/>
          <w:lang w:val="en-US"/>
        </w:rPr>
        <w:t>Densitometric</w:t>
      </w:r>
      <w:proofErr w:type="spellEnd"/>
      <w:r w:rsidRPr="000C00F5">
        <w:rPr>
          <w:rFonts w:ascii="Times New Roman" w:hAnsi="Times New Roman" w:cs="Times New Roman"/>
          <w:lang w:val="en-US"/>
        </w:rPr>
        <w:t xml:space="preserve"> analysis of dots revealed that binding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to cholesterol was reduced by about 40% (Fig. 3 A).</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The binding ability of GST-</w:t>
      </w:r>
      <w:r>
        <w:rPr>
          <w:rFonts w:ascii="Times New Roman" w:hAnsi="Times New Roman" w:cs="Times New Roman"/>
          <w:lang w:val="en-US"/>
        </w:rPr>
        <w:t>PFO</w:t>
      </w:r>
      <w:r w:rsidRPr="000C00F5">
        <w:rPr>
          <w:rFonts w:ascii="Times New Roman" w:hAnsi="Times New Roman" w:cs="Times New Roman"/>
          <w:lang w:val="en-US"/>
        </w:rPr>
        <w:t xml:space="preserve"> and GST-PFO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to cholesterol was also analyzed using SUVs containing various cholesterol concentrations yielding cholesterol/PFO molar ratio ranging from 20:1 to 1000:1 (Fig. 3 B). As expected, we found that binding of both proteins to SUVs increased with increasing concentration of cholesterol with a marked improvement of the binding above 400:1 </w:t>
      </w:r>
      <w:proofErr w:type="spellStart"/>
      <w:r w:rsidRPr="000C00F5">
        <w:rPr>
          <w:rFonts w:ascii="Times New Roman" w:hAnsi="Times New Roman" w:cs="Times New Roman"/>
          <w:lang w:val="en-US"/>
        </w:rPr>
        <w:t>cholesterol:PFO</w:t>
      </w:r>
      <w:proofErr w:type="spellEnd"/>
      <w:r w:rsidRPr="000C00F5">
        <w:rPr>
          <w:rFonts w:ascii="Times New Roman" w:hAnsi="Times New Roman" w:cs="Times New Roman"/>
          <w:lang w:val="en-US"/>
        </w:rPr>
        <w:t xml:space="preserve"> ratio. However, binding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to SUVs at 1000:1 cholesterol/PFO ratio was diminished by about 45%</w:t>
      </w:r>
      <w:r w:rsidR="00B80B35">
        <w:rPr>
          <w:rFonts w:ascii="Times New Roman" w:hAnsi="Times New Roman" w:cs="Times New Roman"/>
          <w:lang w:val="en-US"/>
        </w:rPr>
        <w:t xml:space="preserve"> in comparison to the binding of PFO</w:t>
      </w:r>
      <w:r w:rsidRPr="000C00F5">
        <w:rPr>
          <w:rFonts w:ascii="Times New Roman" w:hAnsi="Times New Roman" w:cs="Times New Roman"/>
          <w:lang w:val="en-US"/>
        </w:rPr>
        <w:t xml:space="preserve">. The decreased binding of the PFO mutant to cholesterol-containing liposomes was confirmed by surface </w:t>
      </w:r>
      <w:proofErr w:type="spellStart"/>
      <w:r w:rsidRPr="000C00F5">
        <w:rPr>
          <w:rFonts w:ascii="Times New Roman" w:hAnsi="Times New Roman" w:cs="Times New Roman"/>
          <w:lang w:val="en-US"/>
        </w:rPr>
        <w:t>plasmon</w:t>
      </w:r>
      <w:proofErr w:type="spellEnd"/>
      <w:r w:rsidRPr="000C00F5">
        <w:rPr>
          <w:rFonts w:ascii="Times New Roman" w:hAnsi="Times New Roman" w:cs="Times New Roman"/>
          <w:lang w:val="en-US"/>
        </w:rPr>
        <w:t xml:space="preserve"> resonance (SPR). For this analysis, LUVs composed of cholesterol/DOPC (molar ratio 1:1) and cholesterol/protein ratio 1000:1 were used. </w:t>
      </w:r>
      <w:r w:rsidRPr="00804DA3">
        <w:rPr>
          <w:rFonts w:ascii="Times New Roman" w:hAnsi="Times New Roman" w:cs="Times New Roman"/>
          <w:lang w:val="en-US"/>
        </w:rPr>
        <w:t>As s</w:t>
      </w:r>
      <w:r w:rsidR="00852010">
        <w:rPr>
          <w:rFonts w:ascii="Times New Roman" w:hAnsi="Times New Roman" w:cs="Times New Roman"/>
          <w:lang w:val="en-US"/>
        </w:rPr>
        <w:t>hown</w:t>
      </w:r>
      <w:r w:rsidRPr="00804DA3">
        <w:rPr>
          <w:rFonts w:ascii="Times New Roman" w:hAnsi="Times New Roman" w:cs="Times New Roman"/>
          <w:lang w:val="en-US"/>
        </w:rPr>
        <w:t xml:space="preserve"> in Fig. 3</w:t>
      </w:r>
      <w:r w:rsidR="00712542">
        <w:rPr>
          <w:rFonts w:ascii="Times New Roman" w:hAnsi="Times New Roman" w:cs="Times New Roman"/>
          <w:lang w:val="en-US"/>
        </w:rPr>
        <w:t xml:space="preserve"> </w:t>
      </w:r>
      <w:r w:rsidRPr="00804DA3">
        <w:rPr>
          <w:rFonts w:ascii="Times New Roman" w:hAnsi="Times New Roman" w:cs="Times New Roman"/>
          <w:lang w:val="en-US"/>
        </w:rPr>
        <w:t xml:space="preserve">C, the </w:t>
      </w:r>
      <w:r w:rsidRPr="00804DA3">
        <w:rPr>
          <w:rFonts w:ascii="Times New Roman" w:hAnsi="Times New Roman" w:cs="Times New Roman"/>
          <w:lang w:val="en-US"/>
        </w:rPr>
        <w:lastRenderedPageBreak/>
        <w:t xml:space="preserve">binding of </w:t>
      </w:r>
      <w:r>
        <w:rPr>
          <w:rFonts w:ascii="Times New Roman" w:hAnsi="Times New Roman" w:cs="Times New Roman"/>
          <w:lang w:val="en-US"/>
        </w:rPr>
        <w:t>PFO</w:t>
      </w:r>
      <w:r w:rsidRPr="000C00F5">
        <w:rPr>
          <w:rFonts w:ascii="Times New Roman" w:hAnsi="Times New Roman" w:cs="Times New Roman"/>
          <w:lang w:val="en-US"/>
        </w:rPr>
        <w:t xml:space="preserve"> to cholesterol/DOPC reached a plateau of about 3700 RU after 300 s of dissociation time (Fig. 3 C)</w:t>
      </w:r>
      <w:r>
        <w:rPr>
          <w:rFonts w:ascii="Times New Roman" w:hAnsi="Times New Roman" w:cs="Times New Roman"/>
          <w:lang w:val="en-US"/>
        </w:rPr>
        <w:t xml:space="preserve"> and </w:t>
      </w:r>
      <w:r w:rsidRPr="000C00F5">
        <w:rPr>
          <w:rFonts w:ascii="Times New Roman" w:hAnsi="Times New Roman" w:cs="Times New Roman"/>
          <w:lang w:val="en-US"/>
        </w:rPr>
        <w:t>was approximately 1.8-fold stronger than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w:t>
      </w:r>
      <w:r w:rsidRPr="000C00F5">
        <w:rPr>
          <w:rFonts w:ascii="Times New Roman" w:hAnsi="Times New Roman" w:cs="Times New Roman"/>
          <w:i/>
          <w:lang w:val="en-US"/>
        </w:rPr>
        <w:t>ca.</w:t>
      </w:r>
      <w:r w:rsidRPr="000C00F5">
        <w:rPr>
          <w:rFonts w:ascii="Times New Roman" w:hAnsi="Times New Roman" w:cs="Times New Roman"/>
          <w:lang w:val="en-US"/>
        </w:rPr>
        <w:t xml:space="preserve"> 2000 RU after dissociation). Analysis of SPR </w:t>
      </w:r>
      <w:proofErr w:type="spellStart"/>
      <w:r w:rsidRPr="000C00F5">
        <w:rPr>
          <w:rFonts w:ascii="Times New Roman" w:hAnsi="Times New Roman" w:cs="Times New Roman"/>
          <w:lang w:val="en-US"/>
        </w:rPr>
        <w:t>sensorgrams</w:t>
      </w:r>
      <w:proofErr w:type="spellEnd"/>
      <w:r w:rsidRPr="000C00F5">
        <w:rPr>
          <w:rFonts w:ascii="Times New Roman" w:hAnsi="Times New Roman" w:cs="Times New Roman"/>
          <w:lang w:val="en-US"/>
        </w:rPr>
        <w:t xml:space="preserve"> demonstrated that in contrast to cholesterol/DOPC liposomes, unspecific binding of </w:t>
      </w:r>
      <w:r>
        <w:rPr>
          <w:rFonts w:ascii="Times New Roman" w:hAnsi="Times New Roman" w:cs="Times New Roman"/>
          <w:lang w:val="en-US"/>
        </w:rPr>
        <w:t>PFO</w:t>
      </w:r>
      <w:r w:rsidRPr="000C00F5">
        <w:rPr>
          <w:rFonts w:ascii="Times New Roman" w:hAnsi="Times New Roman" w:cs="Times New Roman"/>
          <w:lang w:val="en-US"/>
        </w:rPr>
        <w:t xml:space="preserve"> and its W165T mutant to SM/DOPC LUVs was very weak and almost completely reversible (~50 RU after 300 s dissociation) (Fig. 3 C). Obtained </w:t>
      </w:r>
      <w:proofErr w:type="spellStart"/>
      <w:r w:rsidRPr="000C00F5">
        <w:rPr>
          <w:rFonts w:ascii="Times New Roman" w:hAnsi="Times New Roman" w:cs="Times New Roman"/>
          <w:lang w:val="en-US"/>
        </w:rPr>
        <w:t>sensorgrams</w:t>
      </w:r>
      <w:proofErr w:type="spellEnd"/>
      <w:r w:rsidRPr="000C00F5">
        <w:rPr>
          <w:rFonts w:ascii="Times New Roman" w:hAnsi="Times New Roman" w:cs="Times New Roman"/>
          <w:lang w:val="en-US"/>
        </w:rPr>
        <w:t xml:space="preserve"> for cholesterol/DOPC liposomes allowed analysis of the data by fitting the </w:t>
      </w:r>
      <w:proofErr w:type="spellStart"/>
      <w:r w:rsidRPr="000C00F5">
        <w:rPr>
          <w:rFonts w:ascii="Times New Roman" w:hAnsi="Times New Roman" w:cs="Times New Roman"/>
          <w:lang w:val="en-US"/>
        </w:rPr>
        <w:t>sensorgrams</w:t>
      </w:r>
      <w:proofErr w:type="spellEnd"/>
      <w:r w:rsidRPr="000C00F5">
        <w:rPr>
          <w:rFonts w:ascii="Times New Roman" w:hAnsi="Times New Roman" w:cs="Times New Roman"/>
          <w:lang w:val="en-US"/>
        </w:rPr>
        <w:t xml:space="preserve"> to a 1:1 binding model. Table</w:t>
      </w:r>
      <w:r w:rsidR="00D86D4D">
        <w:rPr>
          <w:rFonts w:ascii="Times New Roman" w:hAnsi="Times New Roman" w:cs="Times New Roman"/>
          <w:lang w:val="en-US"/>
        </w:rPr>
        <w:t xml:space="preserve"> </w:t>
      </w:r>
      <w:r w:rsidR="00D86D4D" w:rsidRPr="00852010">
        <w:rPr>
          <w:rFonts w:ascii="Times New Roman" w:hAnsi="Times New Roman" w:cs="Times New Roman"/>
          <w:lang w:val="en-US"/>
        </w:rPr>
        <w:t>1</w:t>
      </w:r>
      <w:r w:rsidRPr="00852010">
        <w:rPr>
          <w:rFonts w:ascii="Times New Roman" w:hAnsi="Times New Roman" w:cs="Times New Roman"/>
          <w:lang w:val="en-US"/>
        </w:rPr>
        <w:t xml:space="preserve"> </w:t>
      </w:r>
      <w:r w:rsidRPr="000C00F5">
        <w:rPr>
          <w:rFonts w:ascii="Times New Roman" w:hAnsi="Times New Roman" w:cs="Times New Roman"/>
          <w:lang w:val="en-US"/>
        </w:rPr>
        <w:t>shows that the equilibrium dissociation constant K</w:t>
      </w:r>
      <w:r w:rsidRPr="000C00F5">
        <w:rPr>
          <w:rFonts w:ascii="Times New Roman" w:hAnsi="Times New Roman" w:cs="Times New Roman"/>
          <w:vertAlign w:val="subscript"/>
          <w:lang w:val="en-US"/>
        </w:rPr>
        <w:t>D</w:t>
      </w:r>
      <w:r w:rsidRPr="000C00F5">
        <w:rPr>
          <w:rFonts w:ascii="Times New Roman" w:hAnsi="Times New Roman" w:cs="Times New Roman"/>
          <w:lang w:val="en-US"/>
        </w:rPr>
        <w:t xml:space="preserve"> of </w:t>
      </w:r>
      <w:r>
        <w:rPr>
          <w:rFonts w:ascii="Times New Roman" w:hAnsi="Times New Roman" w:cs="Times New Roman"/>
          <w:lang w:val="en-US"/>
        </w:rPr>
        <w:t>PFO</w:t>
      </w:r>
      <w:r w:rsidRPr="000C00F5">
        <w:rPr>
          <w:rFonts w:ascii="Times New Roman" w:hAnsi="Times New Roman" w:cs="Times New Roman"/>
          <w:lang w:val="en-US"/>
        </w:rPr>
        <w:t xml:space="preserve"> was equal to 8.58 x 10</w:t>
      </w:r>
      <w:r w:rsidRPr="000C00F5">
        <w:rPr>
          <w:rFonts w:ascii="Times New Roman" w:hAnsi="Times New Roman" w:cs="Times New Roman"/>
          <w:vertAlign w:val="superscript"/>
          <w:lang w:val="en-US"/>
        </w:rPr>
        <w:t xml:space="preserve">-12 </w:t>
      </w:r>
      <w:r w:rsidRPr="000C00F5">
        <w:rPr>
          <w:rFonts w:ascii="Times New Roman" w:hAnsi="Times New Roman" w:cs="Times New Roman"/>
          <w:lang w:val="en-US"/>
        </w:rPr>
        <w:t>M.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was bound much more weakly to cholesterol/DOPC liposomes, with a dramatic increase in the K</w:t>
      </w:r>
      <w:r w:rsidRPr="000C00F5">
        <w:rPr>
          <w:rFonts w:ascii="Times New Roman" w:hAnsi="Times New Roman" w:cs="Times New Roman"/>
          <w:vertAlign w:val="subscript"/>
          <w:lang w:val="en-US"/>
        </w:rPr>
        <w:t>D</w:t>
      </w:r>
      <w:r w:rsidRPr="000C00F5">
        <w:rPr>
          <w:rFonts w:ascii="Times New Roman" w:hAnsi="Times New Roman" w:cs="Times New Roman"/>
          <w:lang w:val="en-US"/>
        </w:rPr>
        <w:t xml:space="preserve"> value of ~15 000-fold. </w:t>
      </w:r>
    </w:p>
    <w:p w:rsidR="0009123F" w:rsidRPr="00C35DD9" w:rsidRDefault="0009123F" w:rsidP="00852010">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 xml:space="preserve">As a consequence of the interaction with cholesterol-containing membranes, PFO </w:t>
      </w:r>
      <w:proofErr w:type="spellStart"/>
      <w:r w:rsidRPr="000C00F5">
        <w:rPr>
          <w:rFonts w:ascii="Times New Roman" w:hAnsi="Times New Roman" w:cs="Times New Roman"/>
          <w:lang w:val="en-US"/>
        </w:rPr>
        <w:t>oligomerizes</w:t>
      </w:r>
      <w:proofErr w:type="spellEnd"/>
      <w:r w:rsidRPr="000C00F5">
        <w:rPr>
          <w:rFonts w:ascii="Times New Roman" w:hAnsi="Times New Roman" w:cs="Times New Roman"/>
          <w:lang w:val="en-US"/>
        </w:rPr>
        <w:t xml:space="preserve">, becomes incorporated into the membrane, forms pores and evokes hemolysis of erythrocytes. To determine the relative lytic activities of wild type PFO and its W165T mutant, hemolytic assay and </w:t>
      </w:r>
      <w:proofErr w:type="spellStart"/>
      <w:r w:rsidRPr="000C00F5">
        <w:rPr>
          <w:rFonts w:ascii="Times New Roman" w:hAnsi="Times New Roman" w:cs="Times New Roman"/>
          <w:lang w:val="en-US"/>
        </w:rPr>
        <w:t>fluorometric</w:t>
      </w:r>
      <w:proofErr w:type="spellEnd"/>
      <w:r w:rsidRPr="000C00F5">
        <w:rPr>
          <w:rFonts w:ascii="Times New Roman" w:hAnsi="Times New Roman" w:cs="Times New Roman"/>
          <w:lang w:val="en-US"/>
        </w:rPr>
        <w:t xml:space="preserve"> measurements of </w:t>
      </w:r>
      <w:proofErr w:type="spellStart"/>
      <w:r w:rsidRPr="000C00F5">
        <w:rPr>
          <w:rFonts w:ascii="Times New Roman" w:hAnsi="Times New Roman" w:cs="Times New Roman"/>
          <w:lang w:val="en-US"/>
        </w:rPr>
        <w:t>carboxyfluorescein</w:t>
      </w:r>
      <w:proofErr w:type="spellEnd"/>
      <w:r w:rsidRPr="000C00F5">
        <w:rPr>
          <w:rFonts w:ascii="Times New Roman" w:hAnsi="Times New Roman" w:cs="Times New Roman"/>
          <w:lang w:val="en-US"/>
        </w:rPr>
        <w:t xml:space="preserve"> release from liposomes were performed</w:t>
      </w:r>
      <w:r w:rsidRPr="00E23CAA">
        <w:rPr>
          <w:rFonts w:ascii="Times New Roman" w:hAnsi="Times New Roman" w:cs="Times New Roman"/>
          <w:lang w:val="en-US"/>
        </w:rPr>
        <w:t xml:space="preserve">. </w:t>
      </w:r>
      <w:r w:rsidR="00512977" w:rsidRPr="00E23CAA">
        <w:rPr>
          <w:rFonts w:ascii="Times New Roman" w:hAnsi="Times New Roman" w:cs="Times New Roman"/>
          <w:lang w:val="en-US"/>
        </w:rPr>
        <w:t xml:space="preserve">In agreement with previous studies (29) </w:t>
      </w:r>
      <w:r w:rsidRPr="00E23CAA">
        <w:rPr>
          <w:rFonts w:ascii="Times New Roman" w:hAnsi="Times New Roman" w:cs="Times New Roman"/>
          <w:lang w:val="en-US"/>
        </w:rPr>
        <w:t>PFO evoked hemolysis of sheep erythrocytes in a dose-dependent manner at 37 °C (</w:t>
      </w:r>
      <w:r w:rsidR="007D0664" w:rsidRPr="00E23CAA">
        <w:rPr>
          <w:rFonts w:ascii="Times New Roman" w:hAnsi="Times New Roman" w:cs="Times New Roman"/>
          <w:lang w:val="en-US"/>
        </w:rPr>
        <w:t>data not shown</w:t>
      </w:r>
      <w:r w:rsidRPr="00E23CAA">
        <w:rPr>
          <w:rFonts w:ascii="Times New Roman" w:hAnsi="Times New Roman" w:cs="Times New Roman"/>
          <w:lang w:val="en-US"/>
        </w:rPr>
        <w:t xml:space="preserve">). In contrast, the W165T point mutation led to loss of the hemolytic activity even at 100 </w:t>
      </w:r>
      <w:proofErr w:type="spellStart"/>
      <w:r w:rsidRPr="00E23CAA">
        <w:rPr>
          <w:rFonts w:ascii="Times New Roman" w:hAnsi="Times New Roman" w:cs="Times New Roman"/>
          <w:lang w:val="en-US"/>
        </w:rPr>
        <w:t>nM</w:t>
      </w:r>
      <w:proofErr w:type="spellEnd"/>
      <w:r w:rsidRPr="00E23CAA">
        <w:rPr>
          <w:rFonts w:ascii="Times New Roman" w:hAnsi="Times New Roman" w:cs="Times New Roman"/>
          <w:lang w:val="en-US"/>
        </w:rPr>
        <w:t xml:space="preserve"> of PFO (</w:t>
      </w:r>
      <w:r w:rsidR="007D0664" w:rsidRPr="00E23CAA">
        <w:rPr>
          <w:rFonts w:ascii="Times New Roman" w:hAnsi="Times New Roman" w:cs="Times New Roman"/>
          <w:lang w:val="en-US"/>
        </w:rPr>
        <w:t>data not shown</w:t>
      </w:r>
      <w:r w:rsidRPr="00E23CAA">
        <w:rPr>
          <w:rFonts w:ascii="Times New Roman" w:hAnsi="Times New Roman" w:cs="Times New Roman"/>
          <w:lang w:val="en-US"/>
        </w:rPr>
        <w:t xml:space="preserve">). Previous results </w:t>
      </w:r>
      <w:r w:rsidRPr="000C00F5">
        <w:rPr>
          <w:rFonts w:ascii="Times New Roman" w:hAnsi="Times New Roman" w:cs="Times New Roman"/>
          <w:lang w:val="en-US"/>
        </w:rPr>
        <w:t>showing weak binding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to cholesterol (Fig. 3 A, B, C) suggested that the higher concentrations of cholesterol in membranes may be necessary to detect lytic activity of this protein. Indeed, in experiments with toxin-mediated release of </w:t>
      </w:r>
      <w:proofErr w:type="spellStart"/>
      <w:r w:rsidRPr="000C00F5">
        <w:rPr>
          <w:rFonts w:ascii="Times New Roman" w:hAnsi="Times New Roman" w:cs="Times New Roman"/>
          <w:lang w:val="en-US"/>
        </w:rPr>
        <w:t>carboxyfluorescein</w:t>
      </w:r>
      <w:proofErr w:type="spellEnd"/>
      <w:r w:rsidRPr="000C00F5">
        <w:rPr>
          <w:rFonts w:ascii="Times New Roman" w:hAnsi="Times New Roman" w:cs="Times New Roman"/>
          <w:lang w:val="en-US"/>
        </w:rPr>
        <w:t xml:space="preserve"> from liposomes containing 50% of cholesterol in comparison to erythrocytes containing 28% of the lipid (3</w:t>
      </w:r>
      <w:r w:rsidR="000A1C31">
        <w:rPr>
          <w:rFonts w:ascii="Times New Roman" w:hAnsi="Times New Roman" w:cs="Times New Roman"/>
          <w:lang w:val="en-US"/>
        </w:rPr>
        <w:t>8</w:t>
      </w:r>
      <w:r w:rsidRPr="000C00F5">
        <w:rPr>
          <w:rFonts w:ascii="Times New Roman" w:hAnsi="Times New Roman" w:cs="Times New Roman"/>
          <w:lang w:val="en-US"/>
        </w:rPr>
        <w:t>), a low-level lytic activity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was observed (</w:t>
      </w:r>
      <w:r w:rsidR="006A52B3">
        <w:rPr>
          <w:rFonts w:ascii="Times New Roman" w:hAnsi="Times New Roman" w:cs="Times New Roman"/>
          <w:lang w:val="en-US"/>
        </w:rPr>
        <w:t>data not shown</w:t>
      </w:r>
      <w:r w:rsidRPr="000C00F5">
        <w:rPr>
          <w:rFonts w:ascii="Times New Roman" w:hAnsi="Times New Roman" w:cs="Times New Roman"/>
          <w:lang w:val="en-US"/>
        </w:rPr>
        <w:t xml:space="preserve">). However, this effect was much weaker than for </w:t>
      </w:r>
      <w:r>
        <w:rPr>
          <w:rFonts w:ascii="Times New Roman" w:hAnsi="Times New Roman" w:cs="Times New Roman"/>
          <w:lang w:val="en-US"/>
        </w:rPr>
        <w:t>PFO</w:t>
      </w:r>
      <w:r w:rsidRPr="000C00F5">
        <w:rPr>
          <w:rFonts w:ascii="Times New Roman" w:hAnsi="Times New Roman" w:cs="Times New Roman"/>
          <w:lang w:val="en-US"/>
        </w:rPr>
        <w:t xml:space="preserve"> and did not exceed 5% of </w:t>
      </w:r>
      <w:proofErr w:type="spellStart"/>
      <w:r w:rsidRPr="00C35DD9">
        <w:rPr>
          <w:rFonts w:ascii="Times New Roman" w:hAnsi="Times New Roman" w:cs="Times New Roman"/>
          <w:lang w:val="en-US"/>
        </w:rPr>
        <w:t>carboxyfluorescein</w:t>
      </w:r>
      <w:proofErr w:type="spellEnd"/>
      <w:r w:rsidRPr="00C35DD9">
        <w:rPr>
          <w:rFonts w:ascii="Times New Roman" w:hAnsi="Times New Roman" w:cs="Times New Roman"/>
          <w:lang w:val="en-US"/>
        </w:rPr>
        <w:t xml:space="preserve"> release at 40 </w:t>
      </w:r>
      <w:proofErr w:type="spellStart"/>
      <w:r w:rsidRPr="00C35DD9">
        <w:rPr>
          <w:rFonts w:ascii="Times New Roman" w:hAnsi="Times New Roman" w:cs="Times New Roman"/>
          <w:lang w:val="en-US"/>
        </w:rPr>
        <w:t>nM</w:t>
      </w:r>
      <w:proofErr w:type="spellEnd"/>
      <w:r w:rsidRPr="00C35DD9">
        <w:rPr>
          <w:rFonts w:ascii="Times New Roman" w:hAnsi="Times New Roman" w:cs="Times New Roman"/>
          <w:lang w:val="en-US"/>
        </w:rPr>
        <w:t xml:space="preserve"> of PFO</w:t>
      </w:r>
      <w:r w:rsidRPr="00C35DD9">
        <w:rPr>
          <w:rFonts w:ascii="Times New Roman" w:hAnsi="Times New Roman" w:cs="Times New Roman"/>
          <w:vertAlign w:val="superscript"/>
          <w:lang w:val="en-US"/>
        </w:rPr>
        <w:t>W165T</w:t>
      </w:r>
      <w:r w:rsidRPr="00C35DD9">
        <w:rPr>
          <w:rFonts w:ascii="Times New Roman" w:hAnsi="Times New Roman" w:cs="Times New Roman"/>
          <w:vertAlign w:val="subscript"/>
          <w:lang w:val="en-US"/>
        </w:rPr>
        <w:t>.</w:t>
      </w:r>
      <w:r w:rsidR="000D03B2" w:rsidRPr="00C35DD9">
        <w:rPr>
          <w:rFonts w:ascii="Times New Roman" w:hAnsi="Times New Roman" w:cs="Times New Roman"/>
          <w:vertAlign w:val="subscript"/>
          <w:lang w:val="en-US"/>
        </w:rPr>
        <w:t xml:space="preserve"> </w:t>
      </w:r>
    </w:p>
    <w:p w:rsidR="00DE1846" w:rsidRPr="00C35DD9" w:rsidRDefault="00DE1846" w:rsidP="00DE1846">
      <w:pPr>
        <w:spacing w:after="0" w:line="240" w:lineRule="auto"/>
        <w:jc w:val="both"/>
        <w:rPr>
          <w:rFonts w:ascii="Times New Roman" w:hAnsi="Times New Roman" w:cs="Times New Roman"/>
          <w:lang w:val="en-US"/>
        </w:rPr>
      </w:pPr>
      <w:r w:rsidRPr="00C35DD9">
        <w:rPr>
          <w:rFonts w:ascii="Times New Roman" w:hAnsi="Times New Roman" w:cs="Times New Roman"/>
          <w:lang w:val="en-US"/>
        </w:rPr>
        <w:t xml:space="preserve">The level of </w:t>
      </w:r>
      <w:proofErr w:type="spellStart"/>
      <w:r w:rsidRPr="00C35DD9">
        <w:rPr>
          <w:rFonts w:ascii="Times New Roman" w:hAnsi="Times New Roman" w:cs="Times New Roman"/>
          <w:lang w:val="en-US"/>
        </w:rPr>
        <w:t>carboxyfluorescein</w:t>
      </w:r>
      <w:proofErr w:type="spellEnd"/>
      <w:r w:rsidRPr="00C35DD9">
        <w:rPr>
          <w:rFonts w:ascii="Times New Roman" w:hAnsi="Times New Roman" w:cs="Times New Roman"/>
          <w:lang w:val="en-US"/>
        </w:rPr>
        <w:t xml:space="preserve"> released from liposomes reached 100% </w:t>
      </w:r>
      <w:r w:rsidR="00C35DD9" w:rsidRPr="00C35DD9">
        <w:rPr>
          <w:rFonts w:ascii="Times New Roman" w:hAnsi="Times New Roman" w:cs="Times New Roman"/>
          <w:lang w:val="en-US"/>
        </w:rPr>
        <w:t xml:space="preserve">for </w:t>
      </w:r>
      <w:r w:rsidR="00B80B35">
        <w:rPr>
          <w:rFonts w:ascii="Times New Roman" w:hAnsi="Times New Roman" w:cs="Times New Roman"/>
          <w:lang w:val="en-US"/>
        </w:rPr>
        <w:t>liposomes containing</w:t>
      </w:r>
      <w:r w:rsidR="00C35DD9" w:rsidRPr="00C35DD9">
        <w:rPr>
          <w:rFonts w:ascii="Times New Roman" w:hAnsi="Times New Roman" w:cs="Times New Roman"/>
          <w:lang w:val="en-US"/>
        </w:rPr>
        <w:t xml:space="preserve"> </w:t>
      </w:r>
      <w:r w:rsidRPr="00C35DD9">
        <w:rPr>
          <w:rFonts w:ascii="Times New Roman" w:hAnsi="Times New Roman" w:cs="Times New Roman"/>
          <w:lang w:val="en-US"/>
        </w:rPr>
        <w:t>40% of cholesterol</w:t>
      </w:r>
      <w:r w:rsidR="00B80B35">
        <w:rPr>
          <w:rFonts w:ascii="Times New Roman" w:hAnsi="Times New Roman" w:cs="Times New Roman"/>
          <w:lang w:val="en-US"/>
        </w:rPr>
        <w:t xml:space="preserve"> or more</w:t>
      </w:r>
      <w:r w:rsidRPr="00C35DD9">
        <w:rPr>
          <w:rFonts w:ascii="Times New Roman" w:hAnsi="Times New Roman" w:cs="Times New Roman"/>
          <w:lang w:val="en-US"/>
        </w:rPr>
        <w:t xml:space="preserve"> (Fig. 4</w:t>
      </w:r>
      <w:r w:rsidR="00512977">
        <w:rPr>
          <w:rFonts w:ascii="Times New Roman" w:hAnsi="Times New Roman" w:cs="Times New Roman"/>
          <w:lang w:val="en-US"/>
        </w:rPr>
        <w:t xml:space="preserve"> </w:t>
      </w:r>
      <w:r w:rsidRPr="00C35DD9">
        <w:rPr>
          <w:rFonts w:ascii="Times New Roman" w:hAnsi="Times New Roman" w:cs="Times New Roman"/>
          <w:lang w:val="en-US"/>
        </w:rPr>
        <w:t>A). Increasing amount of cholesterol in liposomes had no effect on PFO</w:t>
      </w:r>
      <w:r w:rsidRPr="00C35DD9">
        <w:rPr>
          <w:rFonts w:ascii="Times New Roman" w:hAnsi="Times New Roman" w:cs="Times New Roman"/>
          <w:vertAlign w:val="superscript"/>
          <w:lang w:val="en-US"/>
        </w:rPr>
        <w:t>W165T</w:t>
      </w:r>
      <w:r w:rsidRPr="00C35DD9">
        <w:rPr>
          <w:rFonts w:ascii="Times New Roman" w:hAnsi="Times New Roman" w:cs="Times New Roman"/>
          <w:lang w:val="en-US"/>
        </w:rPr>
        <w:t xml:space="preserve"> lytic activity and release of fluore</w:t>
      </w:r>
      <w:r w:rsidR="00C35DD9" w:rsidRPr="00C35DD9">
        <w:rPr>
          <w:rFonts w:ascii="Times New Roman" w:hAnsi="Times New Roman" w:cs="Times New Roman"/>
          <w:lang w:val="en-US"/>
        </w:rPr>
        <w:t>scent dye was not detected even</w:t>
      </w:r>
      <w:r w:rsidRPr="00C35DD9">
        <w:rPr>
          <w:rFonts w:ascii="Times New Roman" w:hAnsi="Times New Roman" w:cs="Times New Roman"/>
          <w:lang w:val="en-US"/>
        </w:rPr>
        <w:t xml:space="preserve"> at 70% cholesterol-containing liposomes</w:t>
      </w:r>
      <w:r w:rsidR="00050696" w:rsidRPr="00C35DD9">
        <w:rPr>
          <w:rFonts w:ascii="Times New Roman" w:hAnsi="Times New Roman" w:cs="Times New Roman"/>
          <w:lang w:val="en-US"/>
        </w:rPr>
        <w:t xml:space="preserve"> (Fig. 4</w:t>
      </w:r>
      <w:r w:rsidR="00DA7C66">
        <w:rPr>
          <w:rFonts w:ascii="Times New Roman" w:hAnsi="Times New Roman" w:cs="Times New Roman"/>
          <w:lang w:val="en-US"/>
        </w:rPr>
        <w:t xml:space="preserve"> </w:t>
      </w:r>
      <w:r w:rsidR="00050696" w:rsidRPr="00C35DD9">
        <w:rPr>
          <w:rFonts w:ascii="Times New Roman" w:hAnsi="Times New Roman" w:cs="Times New Roman"/>
          <w:lang w:val="en-US"/>
        </w:rPr>
        <w:t>A)</w:t>
      </w:r>
      <w:r w:rsidRPr="00C35DD9">
        <w:rPr>
          <w:rFonts w:ascii="Times New Roman" w:hAnsi="Times New Roman" w:cs="Times New Roman"/>
          <w:lang w:val="en-US"/>
        </w:rPr>
        <w:t>.</w:t>
      </w:r>
    </w:p>
    <w:p w:rsidR="00D36496" w:rsidRDefault="0009123F" w:rsidP="007021BB">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lastRenderedPageBreak/>
        <w:t xml:space="preserve">The lytic activity of PFO correlates with its ability to form SDS-resistant oligomers. Electron microscopy analysis confirmed the ability of </w:t>
      </w:r>
      <w:r>
        <w:rPr>
          <w:rFonts w:ascii="Times New Roman" w:hAnsi="Times New Roman" w:cs="Times New Roman"/>
          <w:lang w:val="en-US"/>
        </w:rPr>
        <w:t>PFO</w:t>
      </w:r>
      <w:r w:rsidRPr="000C00F5">
        <w:rPr>
          <w:rFonts w:ascii="Times New Roman" w:hAnsi="Times New Roman" w:cs="Times New Roman"/>
          <w:lang w:val="en-US"/>
        </w:rPr>
        <w:t xml:space="preserve"> to form ring-shaped oligomers in the presence of cholesterol (Fig. 4 </w:t>
      </w:r>
      <w:r w:rsidR="00082383">
        <w:rPr>
          <w:rFonts w:ascii="Times New Roman" w:hAnsi="Times New Roman" w:cs="Times New Roman"/>
          <w:lang w:val="en-US"/>
        </w:rPr>
        <w:t>C</w:t>
      </w:r>
      <w:r w:rsidRPr="000C00F5">
        <w:rPr>
          <w:rFonts w:ascii="Times New Roman" w:hAnsi="Times New Roman" w:cs="Times New Roman"/>
          <w:lang w:val="en-US"/>
        </w:rPr>
        <w:t>-I)</w:t>
      </w:r>
      <w:r w:rsidR="005F49B8">
        <w:rPr>
          <w:rFonts w:ascii="Times New Roman" w:hAnsi="Times New Roman" w:cs="Times New Roman"/>
          <w:lang w:val="en-US"/>
        </w:rPr>
        <w:t xml:space="preserve">, </w:t>
      </w:r>
      <w:r w:rsidR="005F49B8" w:rsidRPr="00E23CAA">
        <w:rPr>
          <w:rFonts w:ascii="Times New Roman" w:hAnsi="Times New Roman" w:cs="Times New Roman"/>
          <w:lang w:val="en-US"/>
        </w:rPr>
        <w:t xml:space="preserve">which </w:t>
      </w:r>
      <w:r w:rsidR="008D2AF8" w:rsidRPr="00E23CAA">
        <w:rPr>
          <w:rFonts w:ascii="Times New Roman" w:hAnsi="Times New Roman" w:cs="Times New Roman"/>
          <w:lang w:val="en-US"/>
        </w:rPr>
        <w:t xml:space="preserve">is in agreement with previous data </w:t>
      </w:r>
      <w:r w:rsidR="005F49B8" w:rsidRPr="00E23CAA">
        <w:rPr>
          <w:rFonts w:ascii="Times New Roman" w:hAnsi="Times New Roman" w:cs="Times New Roman"/>
          <w:lang w:val="en-US"/>
        </w:rPr>
        <w:t>(29)</w:t>
      </w:r>
      <w:r w:rsidRPr="00E23CAA">
        <w:rPr>
          <w:rFonts w:ascii="Times New Roman" w:hAnsi="Times New Roman" w:cs="Times New Roman"/>
          <w:lang w:val="en-US"/>
        </w:rPr>
        <w:t xml:space="preserve">. </w:t>
      </w:r>
      <w:r w:rsidR="00B30D0A" w:rsidRPr="00E23CAA">
        <w:rPr>
          <w:rFonts w:ascii="Times New Roman" w:hAnsi="Times New Roman" w:cs="Times New Roman"/>
          <w:lang w:val="en-US"/>
        </w:rPr>
        <w:t xml:space="preserve">In contrast to PFO, mutant PFO </w:t>
      </w:r>
      <w:r w:rsidR="00B30D0A" w:rsidRPr="00E23CAA">
        <w:rPr>
          <w:rFonts w:ascii="Times New Roman" w:hAnsi="Times New Roman" w:cs="Times New Roman"/>
          <w:vertAlign w:val="superscript"/>
          <w:lang w:val="en-US"/>
        </w:rPr>
        <w:t>W165T</w:t>
      </w:r>
      <w:r w:rsidR="00B30D0A" w:rsidRPr="00E23CAA">
        <w:rPr>
          <w:rFonts w:ascii="Times New Roman" w:hAnsi="Times New Roman" w:cs="Times New Roman"/>
          <w:lang w:val="en-US"/>
        </w:rPr>
        <w:t xml:space="preserve"> assembled either a mixture of ring-shaped structures of relatively large </w:t>
      </w:r>
      <w:proofErr w:type="spellStart"/>
      <w:r w:rsidR="00B30D0A" w:rsidRPr="00E23CAA">
        <w:rPr>
          <w:rFonts w:ascii="Times New Roman" w:hAnsi="Times New Roman" w:cs="Times New Roman"/>
          <w:lang w:val="en-US"/>
        </w:rPr>
        <w:t>parimeter</w:t>
      </w:r>
      <w:proofErr w:type="spellEnd"/>
      <w:r w:rsidR="00B30D0A" w:rsidRPr="00E23CAA">
        <w:rPr>
          <w:rFonts w:ascii="Times New Roman" w:hAnsi="Times New Roman" w:cs="Times New Roman"/>
          <w:lang w:val="en-US"/>
        </w:rPr>
        <w:t xml:space="preserve"> and linear oligomers (Fig. 4 D-II) or only linear oligomeric structures (Fig 4D-III), the latter described earlier by </w:t>
      </w:r>
      <w:proofErr w:type="spellStart"/>
      <w:r w:rsidR="00B30D0A" w:rsidRPr="00E23CAA">
        <w:rPr>
          <w:rFonts w:ascii="Times New Roman" w:hAnsi="Times New Roman" w:cs="Times New Roman"/>
          <w:lang w:val="en-US"/>
        </w:rPr>
        <w:t>Hotze</w:t>
      </w:r>
      <w:proofErr w:type="spellEnd"/>
      <w:r w:rsidR="00B30D0A" w:rsidRPr="00E23CAA">
        <w:rPr>
          <w:rFonts w:ascii="Times New Roman" w:hAnsi="Times New Roman" w:cs="Times New Roman"/>
          <w:lang w:val="en-US"/>
        </w:rPr>
        <w:t xml:space="preserve"> et al (29).</w:t>
      </w:r>
      <w:r w:rsidRPr="00E23CAA">
        <w:rPr>
          <w:rFonts w:ascii="Times New Roman" w:hAnsi="Times New Roman" w:cs="Times New Roman"/>
          <w:lang w:val="en-US"/>
        </w:rPr>
        <w:t xml:space="preserve"> </w:t>
      </w:r>
      <w:r w:rsidRPr="000C00F5">
        <w:rPr>
          <w:rFonts w:ascii="Times New Roman" w:hAnsi="Times New Roman" w:cs="Times New Roman"/>
          <w:lang w:val="en-US"/>
        </w:rPr>
        <w:t>Oligomers assembled by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were easily disrupted by the mechanical force used during sample preparation. The data presented above indicated that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cannot assemble into stable oligomers. </w:t>
      </w:r>
    </w:p>
    <w:p w:rsidR="0009123F" w:rsidRPr="000C00F5" w:rsidRDefault="0067210C" w:rsidP="00D36496">
      <w:pPr>
        <w:spacing w:after="0" w:line="240" w:lineRule="auto"/>
        <w:jc w:val="both"/>
        <w:rPr>
          <w:rFonts w:ascii="Times New Roman" w:hAnsi="Times New Roman" w:cs="Times New Roman"/>
          <w:lang w:val="en-US"/>
        </w:rPr>
      </w:pPr>
      <w:r w:rsidRPr="0067210C">
        <w:rPr>
          <w:rFonts w:ascii="Times New Roman" w:hAnsi="Times New Roman" w:cs="Times New Roman"/>
          <w:lang w:val="en-US"/>
        </w:rPr>
        <w:t xml:space="preserve">We have also examined the protein in its </w:t>
      </w:r>
      <w:proofErr w:type="spellStart"/>
      <w:r w:rsidRPr="0067210C">
        <w:rPr>
          <w:rFonts w:ascii="Times New Roman" w:hAnsi="Times New Roman" w:cs="Times New Roman"/>
          <w:lang w:val="en-US"/>
        </w:rPr>
        <w:t>preoligomerization</w:t>
      </w:r>
      <w:proofErr w:type="spellEnd"/>
      <w:r w:rsidRPr="0067210C">
        <w:rPr>
          <w:rFonts w:ascii="Times New Roman" w:hAnsi="Times New Roman" w:cs="Times New Roman"/>
          <w:lang w:val="en-US"/>
        </w:rPr>
        <w:t xml:space="preserve"> state in solution using size exclusion chromatography. In agreement with previous studies (14), PFO in solution was mostly dimeric (Fig. 3</w:t>
      </w:r>
      <w:r w:rsidR="00DA7C66">
        <w:rPr>
          <w:rFonts w:ascii="Times New Roman" w:hAnsi="Times New Roman" w:cs="Times New Roman"/>
          <w:lang w:val="en-US"/>
        </w:rPr>
        <w:t xml:space="preserve"> </w:t>
      </w:r>
      <w:r w:rsidRPr="0067210C">
        <w:rPr>
          <w:rFonts w:ascii="Times New Roman" w:hAnsi="Times New Roman" w:cs="Times New Roman"/>
          <w:lang w:val="en-US"/>
        </w:rPr>
        <w:t>D). PFO</w:t>
      </w:r>
      <w:r w:rsidRPr="00BB79E1">
        <w:rPr>
          <w:rFonts w:ascii="Times New Roman" w:hAnsi="Times New Roman" w:cs="Times New Roman"/>
          <w:vertAlign w:val="superscript"/>
          <w:lang w:val="en-US"/>
        </w:rPr>
        <w:t>W165T</w:t>
      </w:r>
      <w:r w:rsidRPr="0067210C">
        <w:rPr>
          <w:rFonts w:ascii="Times New Roman" w:hAnsi="Times New Roman" w:cs="Times New Roman"/>
          <w:lang w:val="en-US"/>
        </w:rPr>
        <w:t xml:space="preserve"> was eluted from the gel-filtration column in the same fractions as PFO, corresponding to a protein mass 110 </w:t>
      </w:r>
      <w:proofErr w:type="spellStart"/>
      <w:r w:rsidRPr="0067210C">
        <w:rPr>
          <w:rFonts w:ascii="Times New Roman" w:hAnsi="Times New Roman" w:cs="Times New Roman"/>
          <w:lang w:val="en-US"/>
        </w:rPr>
        <w:t>kDa</w:t>
      </w:r>
      <w:proofErr w:type="spellEnd"/>
      <w:r w:rsidRPr="0067210C">
        <w:rPr>
          <w:rFonts w:ascii="Times New Roman" w:hAnsi="Times New Roman" w:cs="Times New Roman"/>
          <w:lang w:val="en-US"/>
        </w:rPr>
        <w:t xml:space="preserve"> expected for PFO dimers. </w:t>
      </w:r>
      <w:r w:rsidR="0009123F" w:rsidRPr="000C00F5">
        <w:rPr>
          <w:rFonts w:ascii="Times New Roman" w:hAnsi="Times New Roman" w:cs="Times New Roman"/>
          <w:lang w:val="en-US"/>
        </w:rPr>
        <w:t>This result</w:t>
      </w:r>
      <w:r w:rsidR="00E75FE9">
        <w:rPr>
          <w:rFonts w:ascii="Times New Roman" w:hAnsi="Times New Roman" w:cs="Times New Roman"/>
          <w:lang w:val="en-US"/>
        </w:rPr>
        <w:t>s</w:t>
      </w:r>
      <w:r w:rsidR="0009123F" w:rsidRPr="000C00F5">
        <w:rPr>
          <w:rFonts w:ascii="Times New Roman" w:hAnsi="Times New Roman" w:cs="Times New Roman"/>
          <w:lang w:val="en-US"/>
        </w:rPr>
        <w:t xml:space="preserve"> indicate that PFO</w:t>
      </w:r>
      <w:r w:rsidR="0009123F" w:rsidRPr="000C00F5">
        <w:rPr>
          <w:rFonts w:ascii="Times New Roman" w:hAnsi="Times New Roman" w:cs="Times New Roman"/>
          <w:vertAlign w:val="superscript"/>
          <w:lang w:val="en-US"/>
        </w:rPr>
        <w:t>W165T</w:t>
      </w:r>
      <w:r w:rsidR="0009123F" w:rsidRPr="000C00F5">
        <w:rPr>
          <w:rFonts w:ascii="Times New Roman" w:hAnsi="Times New Roman" w:cs="Times New Roman"/>
          <w:lang w:val="en-US"/>
        </w:rPr>
        <w:t xml:space="preserve"> retains the ability to </w:t>
      </w:r>
      <w:proofErr w:type="spellStart"/>
      <w:r w:rsidR="0009123F" w:rsidRPr="000C00F5">
        <w:rPr>
          <w:rFonts w:ascii="Times New Roman" w:hAnsi="Times New Roman" w:cs="Times New Roman"/>
          <w:lang w:val="en-US"/>
        </w:rPr>
        <w:t>dimerize</w:t>
      </w:r>
      <w:proofErr w:type="spellEnd"/>
      <w:r w:rsidR="0009123F" w:rsidRPr="000C00F5">
        <w:rPr>
          <w:rFonts w:ascii="Times New Roman" w:hAnsi="Times New Roman" w:cs="Times New Roman"/>
          <w:lang w:val="en-US"/>
        </w:rPr>
        <w:t xml:space="preserve">, as found for </w:t>
      </w:r>
      <w:r w:rsidR="0009123F">
        <w:rPr>
          <w:rFonts w:ascii="Times New Roman" w:hAnsi="Times New Roman" w:cs="Times New Roman"/>
          <w:lang w:val="en-US"/>
        </w:rPr>
        <w:t>PFO</w:t>
      </w:r>
      <w:r w:rsidR="0009123F" w:rsidRPr="000C00F5">
        <w:rPr>
          <w:rFonts w:ascii="Times New Roman" w:hAnsi="Times New Roman" w:cs="Times New Roman"/>
          <w:lang w:val="en-US"/>
        </w:rPr>
        <w:t xml:space="preserve"> and disturbances in oligomerization of PFO</w:t>
      </w:r>
      <w:r w:rsidR="0009123F" w:rsidRPr="000C00F5">
        <w:rPr>
          <w:rFonts w:ascii="Times New Roman" w:hAnsi="Times New Roman" w:cs="Times New Roman"/>
          <w:vertAlign w:val="superscript"/>
          <w:lang w:val="en-US"/>
        </w:rPr>
        <w:t>W165T</w:t>
      </w:r>
      <w:r w:rsidR="0009123F" w:rsidRPr="000C00F5">
        <w:rPr>
          <w:rFonts w:ascii="Times New Roman" w:hAnsi="Times New Roman" w:cs="Times New Roman"/>
          <w:lang w:val="en-US"/>
        </w:rPr>
        <w:t xml:space="preserve"> upon binding to cholesterol-containing membranes do not originate from the differences in the </w:t>
      </w:r>
      <w:proofErr w:type="spellStart"/>
      <w:r w:rsidR="0009123F" w:rsidRPr="000C00F5">
        <w:rPr>
          <w:rFonts w:ascii="Times New Roman" w:hAnsi="Times New Roman" w:cs="Times New Roman"/>
          <w:lang w:val="en-US"/>
        </w:rPr>
        <w:t>preoligomeric</w:t>
      </w:r>
      <w:proofErr w:type="spellEnd"/>
      <w:r w:rsidR="0009123F" w:rsidRPr="000C00F5">
        <w:rPr>
          <w:rFonts w:ascii="Times New Roman" w:hAnsi="Times New Roman" w:cs="Times New Roman"/>
          <w:lang w:val="en-US"/>
        </w:rPr>
        <w:t xml:space="preserve"> status of the protein in solution.</w:t>
      </w:r>
    </w:p>
    <w:p w:rsidR="0009123F" w:rsidRPr="000C00F5" w:rsidRDefault="0009123F" w:rsidP="008D7BB9">
      <w:pPr>
        <w:spacing w:after="0" w:line="240" w:lineRule="auto"/>
        <w:ind w:firstLine="709"/>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i/>
          <w:lang w:val="en-US"/>
        </w:rPr>
      </w:pPr>
      <w:r w:rsidRPr="000C00F5">
        <w:rPr>
          <w:rFonts w:ascii="Times New Roman" w:hAnsi="Times New Roman" w:cs="Times New Roman"/>
          <w:i/>
          <w:lang w:val="en-US"/>
        </w:rPr>
        <w:t xml:space="preserve">Structural changes in </w:t>
      </w:r>
      <w:r>
        <w:rPr>
          <w:rFonts w:ascii="Times New Roman" w:hAnsi="Times New Roman" w:cs="Times New Roman"/>
          <w:i/>
          <w:lang w:val="en-US"/>
        </w:rPr>
        <w:t>PFO</w:t>
      </w:r>
      <w:r w:rsidRPr="000C00F5">
        <w:rPr>
          <w:rFonts w:ascii="Times New Roman" w:hAnsi="Times New Roman" w:cs="Times New Roman"/>
          <w:i/>
          <w:lang w:val="en-US"/>
        </w:rPr>
        <w:t xml:space="preserve"> in solution as monitored by HDX.</w:t>
      </w:r>
    </w:p>
    <w:p w:rsidR="00555319" w:rsidRDefault="0009123F" w:rsidP="008D7BB9">
      <w:pPr>
        <w:spacing w:after="0" w:line="240" w:lineRule="auto"/>
        <w:jc w:val="both"/>
        <w:rPr>
          <w:rFonts w:ascii="Times New Roman" w:hAnsi="Times New Roman" w:cs="Times New Roman"/>
          <w:color w:val="76923C" w:themeColor="accent3" w:themeShade="BF"/>
          <w:lang w:val="en-US"/>
        </w:rPr>
      </w:pPr>
      <w:r w:rsidRPr="000C00F5">
        <w:rPr>
          <w:rFonts w:ascii="Times New Roman" w:hAnsi="Times New Roman" w:cs="Times New Roman"/>
          <w:lang w:val="en-US"/>
        </w:rPr>
        <w:t xml:space="preserve">The pattern of exchange of amide protons for deuterium was measured in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in the aqueous buffer and after incorporation into liposomes. Pepsin digestion resulted in sequence coverage of 93.9% and 78.4% for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respectively, </w:t>
      </w:r>
      <w:r w:rsidR="00712542">
        <w:rPr>
          <w:rFonts w:ascii="Times New Roman" w:hAnsi="Times New Roman" w:cs="Times New Roman"/>
          <w:lang w:val="en-US"/>
        </w:rPr>
        <w:t xml:space="preserve">with </w:t>
      </w:r>
      <w:r w:rsidRPr="000C00F5">
        <w:rPr>
          <w:rFonts w:ascii="Times New Roman" w:hAnsi="Times New Roman" w:cs="Times New Roman"/>
          <w:lang w:val="en-US"/>
        </w:rPr>
        <w:t xml:space="preserve">overlapping peptides in multiple regions. </w:t>
      </w:r>
      <w:r w:rsidR="00AC6AB6" w:rsidRPr="00DA7C66">
        <w:rPr>
          <w:rFonts w:ascii="Times New Roman" w:hAnsi="Times New Roman" w:cs="Times New Roman"/>
          <w:lang w:val="en-US"/>
        </w:rPr>
        <w:t>Analysis of SDS-</w:t>
      </w:r>
      <w:r w:rsidR="00DA7C66" w:rsidRPr="00DA7C66">
        <w:rPr>
          <w:rFonts w:ascii="Times New Roman" w:hAnsi="Times New Roman" w:cs="Times New Roman"/>
          <w:lang w:val="en-US"/>
        </w:rPr>
        <w:t>P</w:t>
      </w:r>
      <w:r w:rsidR="00AC6AB6" w:rsidRPr="00DA7C66">
        <w:rPr>
          <w:rFonts w:ascii="Times New Roman" w:hAnsi="Times New Roman" w:cs="Times New Roman"/>
          <w:lang w:val="en-US"/>
        </w:rPr>
        <w:t xml:space="preserve">AGE revealed that PFO bound </w:t>
      </w:r>
      <w:r w:rsidR="00555319">
        <w:rPr>
          <w:rFonts w:ascii="Times New Roman" w:hAnsi="Times New Roman" w:cs="Times New Roman"/>
          <w:lang w:val="en-US"/>
        </w:rPr>
        <w:t>to</w:t>
      </w:r>
      <w:r w:rsidR="00AC6AB6" w:rsidRPr="00DA7C66">
        <w:rPr>
          <w:rFonts w:ascii="Times New Roman" w:hAnsi="Times New Roman" w:cs="Times New Roman"/>
          <w:lang w:val="en-US"/>
        </w:rPr>
        <w:t xml:space="preserve"> liposomes was partially protected from the proteolytic digestion (Fig. 4</w:t>
      </w:r>
      <w:r w:rsidR="00081DDA">
        <w:rPr>
          <w:rFonts w:ascii="Times New Roman" w:hAnsi="Times New Roman" w:cs="Times New Roman"/>
          <w:lang w:val="en-US"/>
        </w:rPr>
        <w:t xml:space="preserve"> </w:t>
      </w:r>
      <w:r w:rsidR="00082383">
        <w:rPr>
          <w:rFonts w:ascii="Times New Roman" w:hAnsi="Times New Roman" w:cs="Times New Roman"/>
          <w:lang w:val="en-US"/>
        </w:rPr>
        <w:t>B</w:t>
      </w:r>
      <w:r w:rsidR="00AC6AB6" w:rsidRPr="00DA7C66">
        <w:rPr>
          <w:rFonts w:ascii="Times New Roman" w:hAnsi="Times New Roman" w:cs="Times New Roman"/>
          <w:lang w:val="en-US"/>
        </w:rPr>
        <w:t>). However, pretreatment of liposomes with Triton X-100 has increased the availability of PFO for pepsin digestion (Fig. 4</w:t>
      </w:r>
      <w:r w:rsidR="00081DDA">
        <w:rPr>
          <w:rFonts w:ascii="Times New Roman" w:hAnsi="Times New Roman" w:cs="Times New Roman"/>
          <w:lang w:val="en-US"/>
        </w:rPr>
        <w:t xml:space="preserve"> </w:t>
      </w:r>
      <w:r w:rsidR="00082383">
        <w:rPr>
          <w:rFonts w:ascii="Times New Roman" w:hAnsi="Times New Roman" w:cs="Times New Roman"/>
          <w:lang w:val="en-US"/>
        </w:rPr>
        <w:t>B</w:t>
      </w:r>
      <w:r w:rsidR="00AC6AB6" w:rsidRPr="00DA7C66">
        <w:rPr>
          <w:rFonts w:ascii="Times New Roman" w:hAnsi="Times New Roman" w:cs="Times New Roman"/>
          <w:lang w:val="en-US"/>
        </w:rPr>
        <w:t>).</w:t>
      </w:r>
      <w:r w:rsidR="00E75FE9" w:rsidRPr="00DA7C66">
        <w:rPr>
          <w:rFonts w:ascii="Times New Roman" w:hAnsi="Times New Roman" w:cs="Times New Roman"/>
          <w:lang w:val="en-US"/>
        </w:rPr>
        <w:t xml:space="preserve"> This result strongly indicated that </w:t>
      </w:r>
      <w:proofErr w:type="spellStart"/>
      <w:r w:rsidR="00E75FE9" w:rsidRPr="00DA7C66">
        <w:rPr>
          <w:rFonts w:ascii="Times New Roman" w:hAnsi="Times New Roman" w:cs="Times New Roman"/>
          <w:lang w:val="en-US"/>
        </w:rPr>
        <w:t>permeabilization</w:t>
      </w:r>
      <w:proofErr w:type="spellEnd"/>
      <w:r w:rsidR="00E75FE9" w:rsidRPr="00DA7C66">
        <w:rPr>
          <w:rFonts w:ascii="Times New Roman" w:hAnsi="Times New Roman" w:cs="Times New Roman"/>
          <w:lang w:val="en-US"/>
        </w:rPr>
        <w:t xml:space="preserve"> of liposomes with Triton X-100 before pepsin digestion allowed to obtain peptides from PFO fragments located </w:t>
      </w:r>
      <w:r w:rsidR="00DA7C66" w:rsidRPr="00DA7C66">
        <w:rPr>
          <w:rFonts w:ascii="Times New Roman" w:hAnsi="Times New Roman" w:cs="Times New Roman"/>
          <w:lang w:val="en-US"/>
        </w:rPr>
        <w:t xml:space="preserve">both </w:t>
      </w:r>
      <w:r w:rsidR="00E75FE9" w:rsidRPr="00DA7C66">
        <w:rPr>
          <w:rFonts w:ascii="Times New Roman" w:hAnsi="Times New Roman" w:cs="Times New Roman"/>
          <w:lang w:val="en-US"/>
        </w:rPr>
        <w:t>on the surface and incorporated into the lipid bilayer.</w:t>
      </w:r>
      <w:r w:rsidR="00E75FE9">
        <w:rPr>
          <w:rFonts w:ascii="Times New Roman" w:hAnsi="Times New Roman" w:cs="Times New Roman"/>
          <w:color w:val="76923C" w:themeColor="accent3" w:themeShade="BF"/>
          <w:lang w:val="en-US"/>
        </w:rPr>
        <w:t xml:space="preserve"> </w:t>
      </w:r>
    </w:p>
    <w:p w:rsidR="0009123F" w:rsidRPr="000C00F5" w:rsidRDefault="00555319" w:rsidP="00555319">
      <w:pPr>
        <w:spacing w:after="0" w:line="240" w:lineRule="auto"/>
        <w:ind w:firstLine="708"/>
        <w:jc w:val="both"/>
        <w:rPr>
          <w:rFonts w:ascii="Times New Roman" w:hAnsi="Times New Roman" w:cs="Times New Roman"/>
          <w:lang w:val="en-US"/>
        </w:rPr>
      </w:pPr>
      <w:r w:rsidRPr="00555319">
        <w:rPr>
          <w:rFonts w:ascii="Times New Roman" w:hAnsi="Times New Roman" w:cs="Times New Roman"/>
          <w:lang w:val="en-US"/>
        </w:rPr>
        <w:lastRenderedPageBreak/>
        <w:t>To carry out hydrogen deuterium exchange samples were</w:t>
      </w:r>
      <w:r w:rsidR="0009123F" w:rsidRPr="000C00F5">
        <w:rPr>
          <w:rFonts w:ascii="Times New Roman" w:hAnsi="Times New Roman" w:cs="Times New Roman"/>
          <w:lang w:val="en-US"/>
        </w:rPr>
        <w:t xml:space="preserve"> incubated with D</w:t>
      </w:r>
      <w:r w:rsidR="0009123F" w:rsidRPr="000C00F5">
        <w:rPr>
          <w:rFonts w:ascii="Times New Roman" w:hAnsi="Times New Roman" w:cs="Times New Roman"/>
          <w:vertAlign w:val="subscript"/>
          <w:lang w:val="en-US"/>
        </w:rPr>
        <w:t>2</w:t>
      </w:r>
      <w:r w:rsidR="0009123F" w:rsidRPr="000C00F5">
        <w:rPr>
          <w:rFonts w:ascii="Times New Roman" w:hAnsi="Times New Roman" w:cs="Times New Roman"/>
          <w:lang w:val="en-US"/>
        </w:rPr>
        <w:t xml:space="preserve">O for different periods and each experiment was carried out in triplicate, allowing us to assess the reproducibility of the results. Data collected at shorter times of incubation revealed the occurrence of </w:t>
      </w:r>
      <w:proofErr w:type="spellStart"/>
      <w:r w:rsidR="0009123F" w:rsidRPr="000C00F5">
        <w:rPr>
          <w:rFonts w:ascii="Times New Roman" w:hAnsi="Times New Roman" w:cs="Times New Roman"/>
          <w:lang w:val="en-US"/>
        </w:rPr>
        <w:t>deuteration</w:t>
      </w:r>
      <w:proofErr w:type="spellEnd"/>
      <w:r w:rsidR="0009123F" w:rsidRPr="000C00F5">
        <w:rPr>
          <w:rFonts w:ascii="Times New Roman" w:hAnsi="Times New Roman" w:cs="Times New Roman"/>
          <w:lang w:val="en-US"/>
        </w:rPr>
        <w:t xml:space="preserve"> processes in flexible regions, whereas longer times of hydrogen-deuterium exchange provided insight into regions characterized by a more stable structure. For </w:t>
      </w:r>
      <w:r w:rsidR="0009123F">
        <w:rPr>
          <w:rFonts w:ascii="Times New Roman" w:hAnsi="Times New Roman" w:cs="Times New Roman"/>
          <w:lang w:val="en-US"/>
        </w:rPr>
        <w:t>PFO</w:t>
      </w:r>
      <w:r w:rsidR="0009123F" w:rsidRPr="000C00F5">
        <w:rPr>
          <w:rFonts w:ascii="Times New Roman" w:hAnsi="Times New Roman" w:cs="Times New Roman"/>
          <w:lang w:val="en-US"/>
        </w:rPr>
        <w:t xml:space="preserve"> in aqueous </w:t>
      </w:r>
      <w:r w:rsidR="00BB1E96">
        <w:rPr>
          <w:rFonts w:ascii="Times New Roman" w:hAnsi="Times New Roman" w:cs="Times New Roman"/>
          <w:lang w:val="en-US"/>
        </w:rPr>
        <w:t>solution</w:t>
      </w:r>
      <w:r w:rsidR="0009123F" w:rsidRPr="000C00F5">
        <w:rPr>
          <w:rFonts w:ascii="Times New Roman" w:hAnsi="Times New Roman" w:cs="Times New Roman"/>
          <w:lang w:val="en-US"/>
        </w:rPr>
        <w:t xml:space="preserve"> (</w:t>
      </w:r>
      <w:r w:rsidR="0009123F">
        <w:rPr>
          <w:rFonts w:ascii="Times New Roman" w:hAnsi="Times New Roman" w:cs="Times New Roman"/>
          <w:lang w:val="en-US"/>
        </w:rPr>
        <w:t>PFO</w:t>
      </w:r>
      <w:r w:rsidR="0009123F" w:rsidRPr="00534CCF">
        <w:rPr>
          <w:rFonts w:ascii="Times New Roman" w:hAnsi="Times New Roman" w:cs="Times New Roman"/>
          <w:vertAlign w:val="subscript"/>
          <w:lang w:val="en-US"/>
        </w:rPr>
        <w:t>aq</w:t>
      </w:r>
      <w:r w:rsidR="0009123F" w:rsidRPr="000C00F5">
        <w:rPr>
          <w:rFonts w:ascii="Times New Roman" w:hAnsi="Times New Roman" w:cs="Times New Roman"/>
          <w:lang w:val="en-US"/>
        </w:rPr>
        <w:t>) and incorporated into liposomes (</w:t>
      </w:r>
      <w:proofErr w:type="spellStart"/>
      <w:r w:rsidR="0009123F">
        <w:rPr>
          <w:rFonts w:ascii="Times New Roman" w:hAnsi="Times New Roman" w:cs="Times New Roman"/>
          <w:lang w:val="en-US"/>
        </w:rPr>
        <w:t>PFO</w:t>
      </w:r>
      <w:r w:rsidR="0009123F" w:rsidRPr="000C00F5">
        <w:rPr>
          <w:rFonts w:ascii="Times New Roman" w:hAnsi="Times New Roman" w:cs="Times New Roman"/>
          <w:vertAlign w:val="subscript"/>
          <w:lang w:val="en-US"/>
        </w:rPr>
        <w:t>lipo</w:t>
      </w:r>
      <w:proofErr w:type="spellEnd"/>
      <w:r w:rsidR="0009123F" w:rsidRPr="000C00F5">
        <w:rPr>
          <w:rFonts w:ascii="Times New Roman" w:hAnsi="Times New Roman" w:cs="Times New Roman"/>
          <w:lang w:val="en-US"/>
        </w:rPr>
        <w:t xml:space="preserve">), the levels of exchange in all identified peptic peptides after 10 seconds </w:t>
      </w:r>
      <w:r w:rsidR="00112D15">
        <w:rPr>
          <w:rFonts w:ascii="Times New Roman" w:hAnsi="Times New Roman" w:cs="Times New Roman"/>
          <w:lang w:val="en-US"/>
        </w:rPr>
        <w:t xml:space="preserve">(Fig. 5 A) </w:t>
      </w:r>
      <w:r w:rsidR="0009123F" w:rsidRPr="000C00F5">
        <w:rPr>
          <w:rFonts w:ascii="Times New Roman" w:hAnsi="Times New Roman" w:cs="Times New Roman"/>
          <w:lang w:val="en-US"/>
        </w:rPr>
        <w:t xml:space="preserve">and 20 minutes </w:t>
      </w:r>
      <w:r w:rsidR="00112D15">
        <w:rPr>
          <w:rFonts w:ascii="Times New Roman" w:hAnsi="Times New Roman" w:cs="Times New Roman"/>
          <w:lang w:val="en-US"/>
        </w:rPr>
        <w:t>(Fig. 5 B) of exchange are shown</w:t>
      </w:r>
      <w:r w:rsidR="0009123F" w:rsidRPr="000C00F5">
        <w:rPr>
          <w:rFonts w:ascii="Times New Roman" w:hAnsi="Times New Roman" w:cs="Times New Roman"/>
          <w:lang w:val="en-US"/>
        </w:rPr>
        <w:t xml:space="preserve"> aligned along the protein sequence. Also, the data presented in </w:t>
      </w:r>
      <w:r w:rsidR="0009123F">
        <w:rPr>
          <w:rFonts w:ascii="Times New Roman" w:hAnsi="Times New Roman" w:cs="Times New Roman"/>
          <w:lang w:val="en-US"/>
        </w:rPr>
        <w:t xml:space="preserve">Fig. </w:t>
      </w:r>
      <w:r w:rsidR="00E75FE9">
        <w:rPr>
          <w:rFonts w:ascii="Times New Roman" w:hAnsi="Times New Roman" w:cs="Times New Roman"/>
          <w:lang w:val="en-US"/>
        </w:rPr>
        <w:t>5</w:t>
      </w:r>
      <w:r w:rsidR="0009123F" w:rsidRPr="000C00F5">
        <w:rPr>
          <w:rFonts w:ascii="Times New Roman" w:hAnsi="Times New Roman" w:cs="Times New Roman"/>
          <w:lang w:val="en-US"/>
        </w:rPr>
        <w:t xml:space="preserve"> A, B are overlaid on domain partition </w:t>
      </w:r>
      <w:r w:rsidR="00F426B7">
        <w:rPr>
          <w:rFonts w:ascii="Times New Roman" w:hAnsi="Times New Roman" w:cs="Times New Roman"/>
          <w:lang w:val="en-US"/>
        </w:rPr>
        <w:t xml:space="preserve">(Fig. 5 E, F) </w:t>
      </w:r>
      <w:r w:rsidR="0009123F" w:rsidRPr="000C00F5">
        <w:rPr>
          <w:rFonts w:ascii="Times New Roman" w:hAnsi="Times New Roman" w:cs="Times New Roman"/>
          <w:lang w:val="en-US"/>
        </w:rPr>
        <w:t xml:space="preserve">and secondary structures </w:t>
      </w:r>
      <w:r w:rsidR="00F426B7">
        <w:rPr>
          <w:rFonts w:ascii="Times New Roman" w:hAnsi="Times New Roman" w:cs="Times New Roman"/>
          <w:lang w:val="en-US"/>
        </w:rPr>
        <w:t xml:space="preserve">(Fig. 9 A) </w:t>
      </w:r>
      <w:r w:rsidR="0009123F" w:rsidRPr="000C00F5">
        <w:rPr>
          <w:rFonts w:ascii="Times New Roman" w:hAnsi="Times New Roman" w:cs="Times New Roman"/>
          <w:lang w:val="en-US"/>
        </w:rPr>
        <w:t xml:space="preserve">based on the </w:t>
      </w:r>
      <w:r w:rsidR="0009123F" w:rsidRPr="00555319">
        <w:rPr>
          <w:rFonts w:ascii="Times New Roman" w:hAnsi="Times New Roman" w:cs="Times New Roman"/>
          <w:lang w:val="en-US"/>
        </w:rPr>
        <w:t>known crystal</w:t>
      </w:r>
      <w:r w:rsidRPr="00555319">
        <w:rPr>
          <w:rFonts w:ascii="Times New Roman" w:hAnsi="Times New Roman" w:cs="Times New Roman"/>
          <w:lang w:val="en-US"/>
        </w:rPr>
        <w:t>lographic</w:t>
      </w:r>
      <w:r w:rsidR="0009123F" w:rsidRPr="00555319">
        <w:rPr>
          <w:rFonts w:ascii="Times New Roman" w:hAnsi="Times New Roman" w:cs="Times New Roman"/>
          <w:lang w:val="en-US"/>
        </w:rPr>
        <w:t xml:space="preserve"> structure of </w:t>
      </w:r>
      <w:r w:rsidR="0009123F">
        <w:rPr>
          <w:rFonts w:ascii="Times New Roman" w:hAnsi="Times New Roman" w:cs="Times New Roman"/>
          <w:lang w:val="en-US"/>
        </w:rPr>
        <w:t>PFO</w:t>
      </w:r>
      <w:r w:rsidR="0009123F" w:rsidRPr="000C00F5">
        <w:rPr>
          <w:rFonts w:ascii="Times New Roman" w:hAnsi="Times New Roman" w:cs="Times New Roman"/>
          <w:lang w:val="en-US"/>
        </w:rPr>
        <w:t xml:space="preserve"> (PDB ID: 1PFO) (16). In general, the dynamics of HD exchange in wild-type PFO</w:t>
      </w:r>
      <w:r w:rsidR="0009123F" w:rsidRPr="000C00F5">
        <w:rPr>
          <w:rFonts w:ascii="Times New Roman" w:hAnsi="Times New Roman" w:cs="Times New Roman"/>
          <w:vertAlign w:val="subscript"/>
          <w:lang w:val="en-US"/>
        </w:rPr>
        <w:t>aq</w:t>
      </w:r>
      <w:r w:rsidR="0009123F" w:rsidRPr="000C00F5">
        <w:rPr>
          <w:rFonts w:ascii="Times New Roman" w:hAnsi="Times New Roman" w:cs="Times New Roman"/>
          <w:lang w:val="en-US"/>
        </w:rPr>
        <w:t xml:space="preserve"> is high and the exchange levels smaller than 20% were found only for a few regions after 20 minutes (</w:t>
      </w:r>
      <w:r w:rsidR="0009123F">
        <w:rPr>
          <w:rFonts w:ascii="Times New Roman" w:hAnsi="Times New Roman" w:cs="Times New Roman"/>
          <w:lang w:val="en-US"/>
        </w:rPr>
        <w:t xml:space="preserve">Fig. </w:t>
      </w:r>
      <w:r w:rsidR="00E75FE9">
        <w:rPr>
          <w:rFonts w:ascii="Times New Roman" w:hAnsi="Times New Roman" w:cs="Times New Roman"/>
          <w:lang w:val="en-US"/>
        </w:rPr>
        <w:t>5</w:t>
      </w:r>
      <w:r w:rsidR="0009123F" w:rsidRPr="000C00F5">
        <w:rPr>
          <w:rFonts w:ascii="Times New Roman" w:hAnsi="Times New Roman" w:cs="Times New Roman"/>
          <w:lang w:val="en-US"/>
        </w:rPr>
        <w:t xml:space="preserve"> </w:t>
      </w:r>
      <w:r w:rsidR="003C1DF8">
        <w:rPr>
          <w:rFonts w:ascii="Times New Roman" w:hAnsi="Times New Roman" w:cs="Times New Roman"/>
          <w:lang w:val="en-US"/>
        </w:rPr>
        <w:t>B</w:t>
      </w:r>
      <w:r w:rsidR="0009123F" w:rsidRPr="000C00F5">
        <w:rPr>
          <w:rFonts w:ascii="Times New Roman" w:hAnsi="Times New Roman" w:cs="Times New Roman"/>
          <w:lang w:val="en-US"/>
        </w:rPr>
        <w:t>). These regions include two peptides spanning positions 268-278 (strand β3 at the interface between domains D1 and D3) and a few peptides in the region 389-415 (domain D4 central β-strands S17, S18 linked by loop L2) (Fig.</w:t>
      </w:r>
      <w:r w:rsidR="0009123F">
        <w:rPr>
          <w:rFonts w:ascii="Times New Roman" w:hAnsi="Times New Roman" w:cs="Times New Roman"/>
          <w:lang w:val="en-US"/>
        </w:rPr>
        <w:t xml:space="preserve"> 1; Fig. </w:t>
      </w:r>
      <w:r w:rsidR="00F426B7">
        <w:rPr>
          <w:rFonts w:ascii="Times New Roman" w:hAnsi="Times New Roman" w:cs="Times New Roman"/>
          <w:lang w:val="en-US"/>
        </w:rPr>
        <w:t xml:space="preserve">5 </w:t>
      </w:r>
      <w:r w:rsidR="0082380A">
        <w:rPr>
          <w:rFonts w:ascii="Times New Roman" w:hAnsi="Times New Roman" w:cs="Times New Roman"/>
          <w:lang w:val="en-US"/>
        </w:rPr>
        <w:t>A</w:t>
      </w:r>
      <w:r w:rsidR="00C902AA">
        <w:rPr>
          <w:rFonts w:ascii="Times New Roman" w:hAnsi="Times New Roman" w:cs="Times New Roman"/>
          <w:lang w:val="en-US"/>
        </w:rPr>
        <w:t>; Fig.</w:t>
      </w:r>
      <w:r w:rsidR="00F426B7">
        <w:rPr>
          <w:rFonts w:ascii="Times New Roman" w:hAnsi="Times New Roman" w:cs="Times New Roman"/>
          <w:lang w:val="en-US"/>
        </w:rPr>
        <w:t xml:space="preserve"> 9 </w:t>
      </w:r>
      <w:r w:rsidR="0082380A">
        <w:rPr>
          <w:rFonts w:ascii="Times New Roman" w:hAnsi="Times New Roman" w:cs="Times New Roman"/>
          <w:lang w:val="en-US"/>
        </w:rPr>
        <w:t>A</w:t>
      </w:r>
      <w:r w:rsidR="0009123F" w:rsidRPr="000C00F5">
        <w:rPr>
          <w:rFonts w:ascii="Times New Roman" w:hAnsi="Times New Roman" w:cs="Times New Roman"/>
          <w:lang w:val="en-US"/>
        </w:rPr>
        <w:t xml:space="preserve">). These most stable peptides are localized within the internal core strands of domains D3 and D4, surrounded by other strands on each side. The β3 strand protrudes into the D1 domain and the β-strand S17 of D4 is preceded by β-strand S16 of D2, broken by a short D4-D2 flexible linker. In addition to the most stable internal short regions at the D1-D3 and D2-D4 interfaces, only a few more short stretches remain relatively protected at longer incubation times, namely peptide 100-110 in D1 and </w:t>
      </w:r>
      <w:r w:rsidR="0009123F" w:rsidRPr="000C00F5">
        <w:rPr>
          <w:rFonts w:ascii="Times New Roman" w:hAnsi="Times New Roman" w:cs="Times New Roman"/>
          <w:i/>
          <w:lang w:val="en-US"/>
        </w:rPr>
        <w:t>N</w:t>
      </w:r>
      <w:r w:rsidR="0009123F" w:rsidRPr="000C00F5">
        <w:rPr>
          <w:rFonts w:ascii="Times New Roman" w:hAnsi="Times New Roman" w:cs="Times New Roman"/>
          <w:lang w:val="en-US"/>
        </w:rPr>
        <w:t xml:space="preserve">-terminal peptides of TMH1, β3 and β4. In other regions the exchange is substantial. On the other hand, the number of peptides for which the exchange is very fast (&gt; 70% at 10 seconds) is also quite small, with these regions including positions 54-74 (D2 initial 20 aa), pos. 133-142 (D1 region), pos. 319-340 (β4-loop-β5 in D3 including the </w:t>
      </w:r>
      <w:proofErr w:type="spellStart"/>
      <w:r w:rsidR="0009123F" w:rsidRPr="000C00F5">
        <w:rPr>
          <w:rFonts w:ascii="Times New Roman" w:hAnsi="Times New Roman" w:cs="Times New Roman"/>
          <w:lang w:val="en-US"/>
        </w:rPr>
        <w:t>Gly-Gly</w:t>
      </w:r>
      <w:proofErr w:type="spellEnd"/>
      <w:r w:rsidR="0009123F" w:rsidRPr="000C00F5">
        <w:rPr>
          <w:rFonts w:ascii="Times New Roman" w:hAnsi="Times New Roman" w:cs="Times New Roman"/>
          <w:lang w:val="en-US"/>
        </w:rPr>
        <w:t xml:space="preserve"> sequence) and 485-491 (interface between neighboring β strand and loop L1 in D4) (</w:t>
      </w:r>
      <w:r w:rsidR="0009123F">
        <w:rPr>
          <w:rFonts w:ascii="Times New Roman" w:hAnsi="Times New Roman" w:cs="Times New Roman"/>
          <w:lang w:val="en-US"/>
        </w:rPr>
        <w:t xml:space="preserve">Fig. </w:t>
      </w:r>
      <w:r w:rsidR="00B55C9B">
        <w:rPr>
          <w:rFonts w:ascii="Times New Roman" w:hAnsi="Times New Roman" w:cs="Times New Roman"/>
          <w:lang w:val="en-US"/>
        </w:rPr>
        <w:t>5</w:t>
      </w:r>
      <w:r w:rsidR="0009123F" w:rsidRPr="000C00F5">
        <w:rPr>
          <w:rFonts w:ascii="Times New Roman" w:hAnsi="Times New Roman" w:cs="Times New Roman"/>
          <w:lang w:val="en-US"/>
        </w:rPr>
        <w:t xml:space="preserve"> A</w:t>
      </w:r>
      <w:r w:rsidR="003C1DF8">
        <w:rPr>
          <w:rFonts w:ascii="Times New Roman" w:hAnsi="Times New Roman" w:cs="Times New Roman"/>
          <w:lang w:val="en-US"/>
        </w:rPr>
        <w:t>, E</w:t>
      </w:r>
      <w:r w:rsidR="0009123F" w:rsidRPr="000C00F5">
        <w:rPr>
          <w:rFonts w:ascii="Times New Roman" w:hAnsi="Times New Roman" w:cs="Times New Roman"/>
          <w:lang w:val="en-US"/>
        </w:rPr>
        <w:t xml:space="preserve">). In D3, a strongly protected β3 strand is close in space in the structure to β4-loop-β5, which is highly dynamic in solution. Other regions reveal intermediate levels of protection against exchange, </w:t>
      </w:r>
      <w:r w:rsidR="0009123F" w:rsidRPr="000C00F5">
        <w:rPr>
          <w:rFonts w:ascii="Times New Roman" w:hAnsi="Times New Roman" w:cs="Times New Roman"/>
          <w:lang w:val="en-US"/>
        </w:rPr>
        <w:lastRenderedPageBreak/>
        <w:t>but after 20 minutes, the majority of peptides are exchanged by more than 60%</w:t>
      </w:r>
      <w:r w:rsidR="003C1DF8">
        <w:rPr>
          <w:rFonts w:ascii="Times New Roman" w:hAnsi="Times New Roman" w:cs="Times New Roman"/>
          <w:lang w:val="en-US"/>
        </w:rPr>
        <w:t xml:space="preserve"> (Fig. 5 B, F)</w:t>
      </w:r>
      <w:r w:rsidR="0009123F" w:rsidRPr="000C00F5">
        <w:rPr>
          <w:rFonts w:ascii="Times New Roman" w:hAnsi="Times New Roman" w:cs="Times New Roman"/>
          <w:lang w:val="en-US"/>
        </w:rPr>
        <w:t xml:space="preserve">, indicating an overall flexible structure of the protein, which is nevertheless precisely organized in space by a set of well-defined stretches of relative stability. </w:t>
      </w:r>
    </w:p>
    <w:p w:rsidR="0009123F" w:rsidRPr="000C00F5" w:rsidRDefault="0009123F" w:rsidP="008D7BB9">
      <w:pPr>
        <w:spacing w:after="0" w:line="240" w:lineRule="auto"/>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b/>
          <w:vertAlign w:val="superscript"/>
          <w:lang w:val="en-US"/>
        </w:rPr>
      </w:pPr>
      <w:r w:rsidRPr="000C00F5">
        <w:rPr>
          <w:rFonts w:ascii="Times New Roman" w:hAnsi="Times New Roman" w:cs="Times New Roman"/>
          <w:i/>
          <w:lang w:val="en-US"/>
        </w:rPr>
        <w:t xml:space="preserve">Structural changes of </w:t>
      </w:r>
      <w:r>
        <w:rPr>
          <w:rFonts w:ascii="Times New Roman" w:hAnsi="Times New Roman" w:cs="Times New Roman"/>
          <w:i/>
          <w:lang w:val="en-US"/>
        </w:rPr>
        <w:t>PFO</w:t>
      </w:r>
      <w:r w:rsidRPr="000C00F5">
        <w:rPr>
          <w:rFonts w:ascii="Times New Roman" w:hAnsi="Times New Roman" w:cs="Times New Roman"/>
          <w:i/>
          <w:lang w:val="en-US"/>
        </w:rPr>
        <w:t xml:space="preserve"> in liposomes</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 xml:space="preserve">Upon liposomal binding, </w:t>
      </w:r>
      <w:r>
        <w:rPr>
          <w:rFonts w:ascii="Times New Roman" w:hAnsi="Times New Roman" w:cs="Times New Roman"/>
          <w:lang w:val="en-US"/>
        </w:rPr>
        <w:t>PFO</w:t>
      </w:r>
      <w:r w:rsidRPr="000C00F5">
        <w:rPr>
          <w:rFonts w:ascii="Times New Roman" w:hAnsi="Times New Roman" w:cs="Times New Roman"/>
          <w:lang w:val="en-US"/>
        </w:rPr>
        <w:t xml:space="preserve"> undergoes profound structural changes allowing the formation of an ion channel, perforating the membrane. These changes alter the accessibility of amide protons to exchange. The pattern of exchange for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along with data on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allowed us to observe the stabilization of the structure along the majority of the sequence, encompassing all four domains (</w:t>
      </w:r>
      <w:r>
        <w:rPr>
          <w:rFonts w:ascii="Times New Roman" w:hAnsi="Times New Roman" w:cs="Times New Roman"/>
          <w:lang w:val="en-US"/>
        </w:rPr>
        <w:t xml:space="preserve">Fig. </w:t>
      </w:r>
      <w:r w:rsidR="00FF3147">
        <w:rPr>
          <w:rFonts w:ascii="Times New Roman" w:hAnsi="Times New Roman" w:cs="Times New Roman"/>
          <w:lang w:val="en-US"/>
        </w:rPr>
        <w:t>6 A, B</w:t>
      </w:r>
      <w:r w:rsidRPr="000C00F5">
        <w:rPr>
          <w:rFonts w:ascii="Times New Roman" w:hAnsi="Times New Roman" w:cs="Times New Roman"/>
          <w:lang w:val="en-US"/>
        </w:rPr>
        <w:t>). After 20 min the number of regions that had undergone exchange of less than 20% increased, with new stable regions at pos. 100-109 and 114-122 (D1), pos. 352-366 (D3/D1), 448-462 (D4) and 482-496 (loop L1 in D4)</w:t>
      </w:r>
      <w:r w:rsidR="00FF3147">
        <w:rPr>
          <w:rFonts w:ascii="Times New Roman" w:hAnsi="Times New Roman" w:cs="Times New Roman"/>
          <w:lang w:val="en-US"/>
        </w:rPr>
        <w:t xml:space="preserve"> </w:t>
      </w:r>
      <w:r w:rsidR="00FF3147" w:rsidRPr="000C00F5">
        <w:rPr>
          <w:rFonts w:ascii="Times New Roman" w:hAnsi="Times New Roman" w:cs="Times New Roman"/>
          <w:lang w:val="en-US"/>
        </w:rPr>
        <w:t>(</w:t>
      </w:r>
      <w:r w:rsidR="00FF3147">
        <w:rPr>
          <w:rFonts w:ascii="Times New Roman" w:hAnsi="Times New Roman" w:cs="Times New Roman"/>
          <w:lang w:val="en-US"/>
        </w:rPr>
        <w:t>Fig. 5</w:t>
      </w:r>
      <w:r w:rsidR="00FF3147" w:rsidRPr="000C00F5">
        <w:rPr>
          <w:rFonts w:ascii="Times New Roman" w:hAnsi="Times New Roman" w:cs="Times New Roman"/>
          <w:lang w:val="en-US"/>
        </w:rPr>
        <w:t xml:space="preserve"> B</w:t>
      </w:r>
      <w:r w:rsidR="00C902AA">
        <w:rPr>
          <w:rFonts w:ascii="Times New Roman" w:hAnsi="Times New Roman" w:cs="Times New Roman"/>
          <w:lang w:val="en-US"/>
        </w:rPr>
        <w:t>;</w:t>
      </w:r>
      <w:r w:rsidR="00FF3147">
        <w:rPr>
          <w:rFonts w:ascii="Times New Roman" w:hAnsi="Times New Roman" w:cs="Times New Roman"/>
          <w:lang w:val="en-US"/>
        </w:rPr>
        <w:t xml:space="preserve"> Fig. 6 B</w:t>
      </w:r>
      <w:r w:rsidR="00FF3147" w:rsidRPr="000C00F5">
        <w:rPr>
          <w:rFonts w:ascii="Times New Roman" w:hAnsi="Times New Roman" w:cs="Times New Roman"/>
          <w:lang w:val="en-US"/>
        </w:rPr>
        <w:t>)</w:t>
      </w:r>
      <w:r w:rsidRPr="000C00F5">
        <w:rPr>
          <w:rFonts w:ascii="Times New Roman" w:hAnsi="Times New Roman" w:cs="Times New Roman"/>
          <w:lang w:val="en-US"/>
        </w:rPr>
        <w:t xml:space="preserve">. Loop L1 from D4 was amongst the least </w:t>
      </w:r>
      <w:r w:rsidR="00BF1676">
        <w:rPr>
          <w:rFonts w:ascii="Times New Roman" w:hAnsi="Times New Roman" w:cs="Times New Roman"/>
          <w:lang w:val="en-US"/>
        </w:rPr>
        <w:t>protected</w:t>
      </w:r>
      <w:r w:rsidRPr="000C00F5">
        <w:rPr>
          <w:rFonts w:ascii="Times New Roman" w:hAnsi="Times New Roman" w:cs="Times New Roman"/>
          <w:lang w:val="en-US"/>
        </w:rPr>
        <w:t xml:space="preserve">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whereas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this loop was very strongly stabilized. Loop L1 is directly engaged in anchoring the </w:t>
      </w:r>
      <w:r>
        <w:rPr>
          <w:rFonts w:ascii="Times New Roman" w:hAnsi="Times New Roman" w:cs="Times New Roman"/>
          <w:lang w:val="en-US"/>
        </w:rPr>
        <w:t>PFO</w:t>
      </w:r>
      <w:r w:rsidRPr="000C00F5">
        <w:rPr>
          <w:rFonts w:ascii="Times New Roman" w:hAnsi="Times New Roman" w:cs="Times New Roman"/>
          <w:lang w:val="en-US"/>
        </w:rPr>
        <w:t xml:space="preserve"> in the membrane, an event which precedes the channel formation. Besides loop L1 in D4, the more strongly stable regions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appeared in the D1 domain. No region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was exchanged by more than 70% at 10 seconds of exchange (</w:t>
      </w:r>
      <w:r>
        <w:rPr>
          <w:rFonts w:ascii="Times New Roman" w:hAnsi="Times New Roman" w:cs="Times New Roman"/>
          <w:lang w:val="en-US"/>
        </w:rPr>
        <w:t xml:space="preserve">Fig. </w:t>
      </w:r>
      <w:r w:rsidR="00B55C9B">
        <w:rPr>
          <w:rFonts w:ascii="Times New Roman" w:hAnsi="Times New Roman" w:cs="Times New Roman"/>
          <w:lang w:val="en-US"/>
        </w:rPr>
        <w:t>5</w:t>
      </w:r>
      <w:r w:rsidRPr="000C00F5">
        <w:rPr>
          <w:rFonts w:ascii="Times New Roman" w:hAnsi="Times New Roman" w:cs="Times New Roman"/>
          <w:lang w:val="en-US"/>
        </w:rPr>
        <w:t xml:space="preserve"> A</w:t>
      </w:r>
      <w:r w:rsidR="00C902AA">
        <w:rPr>
          <w:rFonts w:ascii="Times New Roman" w:hAnsi="Times New Roman" w:cs="Times New Roman"/>
          <w:lang w:val="en-US"/>
        </w:rPr>
        <w:t>;</w:t>
      </w:r>
      <w:r w:rsidR="00FF3147">
        <w:rPr>
          <w:rFonts w:ascii="Times New Roman" w:hAnsi="Times New Roman" w:cs="Times New Roman"/>
          <w:lang w:val="en-US"/>
        </w:rPr>
        <w:t xml:space="preserve"> Fig. 6 A</w:t>
      </w:r>
      <w:r w:rsidRPr="000C00F5">
        <w:rPr>
          <w:rFonts w:ascii="Times New Roman" w:hAnsi="Times New Roman" w:cs="Times New Roman"/>
          <w:lang w:val="en-US"/>
        </w:rPr>
        <w:t xml:space="preserve">). Regions that were most strongly affected during transition to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were visualized in the form of differential plots in which the fraction exchanged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was subtracted from the fraction exchanged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for each peptide (</w:t>
      </w:r>
      <w:r>
        <w:rPr>
          <w:rFonts w:ascii="Times New Roman" w:hAnsi="Times New Roman" w:cs="Times New Roman"/>
          <w:lang w:val="en-US"/>
        </w:rPr>
        <w:t xml:space="preserve">Fig. </w:t>
      </w:r>
      <w:r w:rsidR="00B55C9B">
        <w:rPr>
          <w:rFonts w:ascii="Times New Roman" w:hAnsi="Times New Roman" w:cs="Times New Roman"/>
          <w:lang w:val="en-US"/>
        </w:rPr>
        <w:t>6</w:t>
      </w:r>
      <w:r w:rsidRPr="000C00F5">
        <w:rPr>
          <w:rFonts w:ascii="Times New Roman" w:hAnsi="Times New Roman" w:cs="Times New Roman"/>
          <w:lang w:val="en-US"/>
        </w:rPr>
        <w:t xml:space="preserve"> A, B). When we analyzed differences in exchange between </w:t>
      </w:r>
      <w:r>
        <w:rPr>
          <w:rFonts w:ascii="Times New Roman" w:hAnsi="Times New Roman" w:cs="Times New Roman"/>
          <w:lang w:val="en-US"/>
        </w:rPr>
        <w:t>PFO</w:t>
      </w:r>
      <w:r w:rsidRPr="000C00F5">
        <w:rPr>
          <w:rFonts w:ascii="Times New Roman" w:hAnsi="Times New Roman" w:cs="Times New Roman"/>
          <w:vertAlign w:val="subscript"/>
          <w:lang w:val="en-US"/>
        </w:rPr>
        <w:t xml:space="preserve">aq </w:t>
      </w:r>
      <w:r w:rsidRPr="000C00F5">
        <w:rPr>
          <w:rFonts w:ascii="Times New Roman" w:hAnsi="Times New Roman" w:cs="Times New Roman"/>
          <w:lang w:val="en-US"/>
        </w:rPr>
        <w:t>and</w:t>
      </w:r>
      <w:r w:rsidRPr="000C00F5">
        <w:rPr>
          <w:rFonts w:ascii="Times New Roman" w:hAnsi="Times New Roman" w:cs="Times New Roman"/>
          <w:vertAlign w:val="subscript"/>
          <w:lang w:val="en-US"/>
        </w:rPr>
        <w:t xml:space="preserve">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after 20 minutes of </w:t>
      </w:r>
      <w:proofErr w:type="spellStart"/>
      <w:r w:rsidRPr="000C00F5">
        <w:rPr>
          <w:rFonts w:ascii="Times New Roman" w:hAnsi="Times New Roman" w:cs="Times New Roman"/>
          <w:lang w:val="en-US"/>
        </w:rPr>
        <w:t>deuteration</w:t>
      </w:r>
      <w:proofErr w:type="spellEnd"/>
      <w:r w:rsidRPr="000C00F5">
        <w:rPr>
          <w:rFonts w:ascii="Times New Roman" w:hAnsi="Times New Roman" w:cs="Times New Roman"/>
          <w:lang w:val="en-US"/>
        </w:rPr>
        <w:t xml:space="preserve">, we found that the most strongly stabilized fragments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included the majority of D1 peptides in regions 92-174 and 351-366, D4 C-terminal part covering L3, UDP, and, most strongly, L1; also included were strands β1, β4, β5 of D3 (</w:t>
      </w:r>
      <w:r>
        <w:rPr>
          <w:rFonts w:ascii="Times New Roman" w:hAnsi="Times New Roman" w:cs="Times New Roman"/>
          <w:lang w:val="en-US"/>
        </w:rPr>
        <w:t xml:space="preserve">Fig. </w:t>
      </w:r>
      <w:r w:rsidR="00FF3147">
        <w:rPr>
          <w:rFonts w:ascii="Times New Roman" w:hAnsi="Times New Roman" w:cs="Times New Roman"/>
          <w:lang w:val="en-US"/>
        </w:rPr>
        <w:t xml:space="preserve">5 F, Fig. </w:t>
      </w:r>
      <w:r w:rsidR="00B55C9B">
        <w:rPr>
          <w:rFonts w:ascii="Times New Roman" w:hAnsi="Times New Roman" w:cs="Times New Roman"/>
          <w:lang w:val="en-US"/>
        </w:rPr>
        <w:t>6</w:t>
      </w:r>
      <w:r w:rsidRPr="000C00F5">
        <w:rPr>
          <w:rFonts w:ascii="Times New Roman" w:hAnsi="Times New Roman" w:cs="Times New Roman"/>
          <w:lang w:val="en-US"/>
        </w:rPr>
        <w:t xml:space="preserve"> B</w:t>
      </w:r>
      <w:r w:rsidR="000E17C2">
        <w:rPr>
          <w:rFonts w:ascii="Times New Roman" w:hAnsi="Times New Roman" w:cs="Times New Roman"/>
          <w:lang w:val="en-US"/>
        </w:rPr>
        <w:t>. Fig. 9</w:t>
      </w:r>
      <w:r w:rsidR="00FF3147">
        <w:rPr>
          <w:rFonts w:ascii="Times New Roman" w:hAnsi="Times New Roman" w:cs="Times New Roman"/>
          <w:color w:val="FF0000"/>
          <w:lang w:val="en-US"/>
        </w:rPr>
        <w:t xml:space="preserve"> </w:t>
      </w:r>
      <w:r w:rsidR="00FF3147" w:rsidRPr="00FF3147">
        <w:rPr>
          <w:rFonts w:ascii="Times New Roman" w:hAnsi="Times New Roman" w:cs="Times New Roman"/>
          <w:lang w:val="en-US"/>
        </w:rPr>
        <w:t>B</w:t>
      </w:r>
      <w:r w:rsidRPr="000C00F5">
        <w:rPr>
          <w:rFonts w:ascii="Times New Roman" w:hAnsi="Times New Roman" w:cs="Times New Roman"/>
          <w:lang w:val="en-US"/>
        </w:rPr>
        <w:t xml:space="preserve">). Peptides covering </w:t>
      </w:r>
      <w:proofErr w:type="spellStart"/>
      <w:r w:rsidRPr="000C00F5">
        <w:rPr>
          <w:rFonts w:ascii="Times New Roman" w:hAnsi="Times New Roman" w:cs="Times New Roman"/>
          <w:lang w:val="en-US"/>
        </w:rPr>
        <w:t>transdomain</w:t>
      </w:r>
      <w:proofErr w:type="spellEnd"/>
      <w:r w:rsidRPr="000C00F5">
        <w:rPr>
          <w:rFonts w:ascii="Times New Roman" w:hAnsi="Times New Roman" w:cs="Times New Roman"/>
          <w:lang w:val="en-US"/>
        </w:rPr>
        <w:t xml:space="preserve"> strands β2 and β3, some of them already considerably protected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became even more protected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w:t>
      </w:r>
      <w:r>
        <w:rPr>
          <w:rFonts w:ascii="Times New Roman" w:hAnsi="Times New Roman" w:cs="Times New Roman"/>
          <w:lang w:val="en-US"/>
        </w:rPr>
        <w:t xml:space="preserve">Fig. </w:t>
      </w:r>
      <w:r w:rsidR="00112D15" w:rsidRPr="00E3072D">
        <w:rPr>
          <w:rFonts w:ascii="Times New Roman" w:hAnsi="Times New Roman" w:cs="Times New Roman"/>
          <w:lang w:val="en-US"/>
        </w:rPr>
        <w:t>7</w:t>
      </w:r>
      <w:r w:rsidRPr="000C00F5">
        <w:rPr>
          <w:rFonts w:ascii="Times New Roman" w:hAnsi="Times New Roman" w:cs="Times New Roman"/>
          <w:lang w:val="en-US"/>
        </w:rPr>
        <w:t>).</w:t>
      </w:r>
    </w:p>
    <w:p w:rsidR="00112D1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In D1, the most pronounced changes were observed for peptides 123-142, 133-142, and 143-160 (</w:t>
      </w:r>
      <w:r>
        <w:rPr>
          <w:rFonts w:ascii="Times New Roman" w:hAnsi="Times New Roman" w:cs="Times New Roman"/>
          <w:lang w:val="en-US"/>
        </w:rPr>
        <w:t xml:space="preserve">Fig. </w:t>
      </w:r>
      <w:r w:rsidR="00B55C9B">
        <w:rPr>
          <w:rFonts w:ascii="Times New Roman" w:hAnsi="Times New Roman" w:cs="Times New Roman"/>
          <w:lang w:val="en-US"/>
        </w:rPr>
        <w:t>5</w:t>
      </w:r>
      <w:r w:rsidRPr="000C00F5">
        <w:rPr>
          <w:rFonts w:ascii="Times New Roman" w:hAnsi="Times New Roman" w:cs="Times New Roman"/>
          <w:lang w:val="en-US"/>
        </w:rPr>
        <w:t xml:space="preserve"> A, B</w:t>
      </w:r>
      <w:r w:rsidR="00E3072D">
        <w:rPr>
          <w:rFonts w:ascii="Times New Roman" w:hAnsi="Times New Roman" w:cs="Times New Roman"/>
          <w:lang w:val="en-US"/>
        </w:rPr>
        <w:t>, E</w:t>
      </w:r>
      <w:r w:rsidR="00A56CF3">
        <w:rPr>
          <w:rFonts w:ascii="Times New Roman" w:hAnsi="Times New Roman" w:cs="Times New Roman"/>
          <w:lang w:val="en-US"/>
        </w:rPr>
        <w:t>, F</w:t>
      </w:r>
      <w:r w:rsidRPr="000C00F5">
        <w:rPr>
          <w:rFonts w:ascii="Times New Roman" w:hAnsi="Times New Roman" w:cs="Times New Roman"/>
          <w:lang w:val="en-US"/>
        </w:rPr>
        <w:t xml:space="preserve">; </w:t>
      </w:r>
      <w:r>
        <w:rPr>
          <w:rFonts w:ascii="Times New Roman" w:hAnsi="Times New Roman" w:cs="Times New Roman"/>
          <w:lang w:val="en-US"/>
        </w:rPr>
        <w:t xml:space="preserve">Fig. </w:t>
      </w:r>
      <w:r w:rsidR="00B55C9B">
        <w:rPr>
          <w:rFonts w:ascii="Times New Roman" w:hAnsi="Times New Roman" w:cs="Times New Roman"/>
          <w:lang w:val="en-US"/>
        </w:rPr>
        <w:t>6</w:t>
      </w:r>
      <w:r w:rsidRPr="000C00F5">
        <w:rPr>
          <w:rFonts w:ascii="Times New Roman" w:hAnsi="Times New Roman" w:cs="Times New Roman"/>
          <w:lang w:val="en-US"/>
        </w:rPr>
        <w:t xml:space="preserve"> A, B). When these </w:t>
      </w:r>
      <w:r w:rsidRPr="000C00F5">
        <w:rPr>
          <w:rFonts w:ascii="Times New Roman" w:hAnsi="Times New Roman" w:cs="Times New Roman"/>
          <w:lang w:val="en-US"/>
        </w:rPr>
        <w:lastRenderedPageBreak/>
        <w:t>peptides were overlaid on the PFO structure, they were localized in a region consisting of β-strands S6, S7 and part of helix 3 (Fig.</w:t>
      </w:r>
      <w:r w:rsidR="00E3072D">
        <w:rPr>
          <w:rFonts w:ascii="Times New Roman" w:hAnsi="Times New Roman" w:cs="Times New Roman"/>
          <w:lang w:val="en-US"/>
        </w:rPr>
        <w:t xml:space="preserve"> </w:t>
      </w:r>
      <w:r w:rsidRPr="000C00F5">
        <w:rPr>
          <w:rFonts w:ascii="Times New Roman" w:hAnsi="Times New Roman" w:cs="Times New Roman"/>
          <w:lang w:val="en-US"/>
        </w:rPr>
        <w:t>1</w:t>
      </w:r>
      <w:r w:rsidR="00C902AA">
        <w:rPr>
          <w:rFonts w:ascii="Times New Roman" w:hAnsi="Times New Roman" w:cs="Times New Roman"/>
          <w:lang w:val="en-US"/>
        </w:rPr>
        <w:t>; Fig. 9 A, B</w:t>
      </w:r>
      <w:r w:rsidRPr="000C00F5">
        <w:rPr>
          <w:rFonts w:ascii="Times New Roman" w:hAnsi="Times New Roman" w:cs="Times New Roman"/>
          <w:lang w:val="en-US"/>
        </w:rPr>
        <w:t xml:space="preserve">). Peptide 133-142 was one of the most exposed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and became strongly stabilized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Similarly, the region β4-loop-β5 in D3 and loop L1 in D4, also amongst the most exposed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gained substantial stability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According to a proposed model of interactions (29), stabilization in strands β1 and β4 of D3 reflects the formation of the monomer-monomer interface in oligomers. Interestingly, the N-terminal peptide of β4 (pos. 315-320), C-terminally flanking TMH2, became strongly exposed upon transition to liposomes (</w:t>
      </w:r>
      <w:r>
        <w:rPr>
          <w:rFonts w:ascii="Times New Roman" w:hAnsi="Times New Roman" w:cs="Times New Roman"/>
          <w:lang w:val="en-US"/>
        </w:rPr>
        <w:t xml:space="preserve">Fig. </w:t>
      </w:r>
      <w:r w:rsidR="00B55C9B">
        <w:rPr>
          <w:rFonts w:ascii="Times New Roman" w:hAnsi="Times New Roman" w:cs="Times New Roman"/>
          <w:lang w:val="en-US"/>
        </w:rPr>
        <w:t>6</w:t>
      </w:r>
      <w:r w:rsidRPr="000C00F5">
        <w:rPr>
          <w:rFonts w:ascii="Times New Roman" w:hAnsi="Times New Roman" w:cs="Times New Roman"/>
          <w:lang w:val="en-US"/>
        </w:rPr>
        <w:t xml:space="preserve"> A</w:t>
      </w:r>
      <w:r w:rsidR="00837C1B">
        <w:rPr>
          <w:rFonts w:ascii="Times New Roman" w:hAnsi="Times New Roman" w:cs="Times New Roman"/>
          <w:lang w:val="en-US"/>
        </w:rPr>
        <w:t>, B</w:t>
      </w:r>
      <w:r w:rsidRPr="000C00F5">
        <w:rPr>
          <w:rFonts w:ascii="Times New Roman" w:hAnsi="Times New Roman" w:cs="Times New Roman"/>
          <w:lang w:val="en-US"/>
        </w:rPr>
        <w:t xml:space="preserve">). The N-terminal TMH2 flanking region (pos. 279-294) also became more flexible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vertAlign w:val="subscript"/>
          <w:lang w:val="en-US"/>
        </w:rPr>
        <w:t xml:space="preserve"> </w:t>
      </w:r>
      <w:r w:rsidRPr="000C00F5">
        <w:rPr>
          <w:rFonts w:ascii="Times New Roman" w:hAnsi="Times New Roman" w:cs="Times New Roman"/>
          <w:lang w:val="en-US"/>
        </w:rPr>
        <w:t>(</w:t>
      </w:r>
      <w:r>
        <w:rPr>
          <w:rFonts w:ascii="Times New Roman" w:hAnsi="Times New Roman" w:cs="Times New Roman"/>
          <w:lang w:val="en-US"/>
        </w:rPr>
        <w:t xml:space="preserve">Fig. </w:t>
      </w:r>
      <w:r w:rsidR="00B55C9B">
        <w:rPr>
          <w:rFonts w:ascii="Times New Roman" w:hAnsi="Times New Roman" w:cs="Times New Roman"/>
          <w:lang w:val="en-US"/>
        </w:rPr>
        <w:t>6</w:t>
      </w:r>
      <w:r w:rsidRPr="000C00F5">
        <w:rPr>
          <w:rFonts w:ascii="Times New Roman" w:hAnsi="Times New Roman" w:cs="Times New Roman"/>
          <w:lang w:val="en-US"/>
        </w:rPr>
        <w:t xml:space="preserve"> B). The TMH1 flanking regions were intermediate in stability (</w:t>
      </w:r>
      <w:r>
        <w:rPr>
          <w:rFonts w:ascii="Times New Roman" w:hAnsi="Times New Roman" w:cs="Times New Roman"/>
          <w:lang w:val="en-US"/>
        </w:rPr>
        <w:t xml:space="preserve">Fig. </w:t>
      </w:r>
      <w:r w:rsidR="00B55C9B">
        <w:rPr>
          <w:rFonts w:ascii="Times New Roman" w:hAnsi="Times New Roman" w:cs="Times New Roman"/>
          <w:lang w:val="en-US"/>
        </w:rPr>
        <w:t>6</w:t>
      </w:r>
      <w:r w:rsidRPr="000C00F5">
        <w:rPr>
          <w:rFonts w:ascii="Times New Roman" w:hAnsi="Times New Roman" w:cs="Times New Roman"/>
          <w:lang w:val="en-US"/>
        </w:rPr>
        <w:t xml:space="preserve"> A, B) and remained unchanged upon transition to liposomes. However, a peptide in TMH1 covering position Asn197, which upon disruption of the D2-D3 interface was transferred from a nonpolar to a polar environment, also revealed increased exposure to exchange (</w:t>
      </w:r>
      <w:r>
        <w:rPr>
          <w:rFonts w:ascii="Times New Roman" w:hAnsi="Times New Roman" w:cs="Times New Roman"/>
          <w:lang w:val="en-US"/>
        </w:rPr>
        <w:t xml:space="preserve">Fig. </w:t>
      </w:r>
      <w:r w:rsidR="00B55C9B">
        <w:rPr>
          <w:rFonts w:ascii="Times New Roman" w:hAnsi="Times New Roman" w:cs="Times New Roman"/>
          <w:lang w:val="en-US"/>
        </w:rPr>
        <w:t>5</w:t>
      </w:r>
      <w:r w:rsidRPr="000C00F5">
        <w:rPr>
          <w:rFonts w:ascii="Times New Roman" w:hAnsi="Times New Roman" w:cs="Times New Roman"/>
          <w:lang w:val="en-US"/>
        </w:rPr>
        <w:t xml:space="preserve"> A, B</w:t>
      </w:r>
      <w:r w:rsidR="00837C1B">
        <w:rPr>
          <w:rFonts w:ascii="Times New Roman" w:hAnsi="Times New Roman" w:cs="Times New Roman"/>
          <w:lang w:val="en-US"/>
        </w:rPr>
        <w:t>; Fig. 6 A, B</w:t>
      </w:r>
      <w:r w:rsidRPr="000C00F5">
        <w:rPr>
          <w:rFonts w:ascii="Times New Roman" w:hAnsi="Times New Roman" w:cs="Times New Roman"/>
          <w:lang w:val="en-US"/>
        </w:rPr>
        <w:t xml:space="preserve">). Thus, the linker segments, localized between the transmembrane regions and the rest of the protein, retained flexibility in the PFO pores. The protection at both TMH regions did not change substantially; these regions may be equally well protected when buried inside the protein and inside the membrane. In transition to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large parts of D1, D3, and D4 became stabilized, whereas small regions flanking TMH2 in D3 became strongly exposed (</w:t>
      </w:r>
      <w:r>
        <w:rPr>
          <w:rFonts w:ascii="Times New Roman" w:hAnsi="Times New Roman" w:cs="Times New Roman"/>
          <w:lang w:val="en-US"/>
        </w:rPr>
        <w:t>Fig.</w:t>
      </w:r>
      <w:r w:rsidR="00837C1B">
        <w:rPr>
          <w:rFonts w:ascii="Times New Roman" w:hAnsi="Times New Roman" w:cs="Times New Roman"/>
          <w:lang w:val="en-US"/>
        </w:rPr>
        <w:t xml:space="preserve"> 5 E, F; Fig.</w:t>
      </w:r>
      <w:r>
        <w:rPr>
          <w:rFonts w:ascii="Times New Roman" w:hAnsi="Times New Roman" w:cs="Times New Roman"/>
          <w:lang w:val="en-US"/>
        </w:rPr>
        <w:t xml:space="preserve"> </w:t>
      </w:r>
      <w:r w:rsidR="00837C1B">
        <w:rPr>
          <w:rFonts w:ascii="Times New Roman" w:hAnsi="Times New Roman" w:cs="Times New Roman"/>
          <w:lang w:val="en-US"/>
        </w:rPr>
        <w:t>6</w:t>
      </w:r>
      <w:r w:rsidRPr="000C00F5">
        <w:rPr>
          <w:rFonts w:ascii="Times New Roman" w:hAnsi="Times New Roman" w:cs="Times New Roman"/>
          <w:lang w:val="en-US"/>
        </w:rPr>
        <w:t xml:space="preserve"> A</w:t>
      </w:r>
      <w:r w:rsidR="00837C1B">
        <w:rPr>
          <w:rFonts w:ascii="Times New Roman" w:hAnsi="Times New Roman" w:cs="Times New Roman"/>
          <w:lang w:val="en-US"/>
        </w:rPr>
        <w:t>, B; Fig. 9 A, B</w:t>
      </w:r>
      <w:r w:rsidRPr="000C00F5">
        <w:rPr>
          <w:rFonts w:ascii="Times New Roman" w:hAnsi="Times New Roman" w:cs="Times New Roman"/>
          <w:lang w:val="en-US"/>
        </w:rPr>
        <w:t>).</w:t>
      </w:r>
      <w:r w:rsidR="0009442E">
        <w:rPr>
          <w:rFonts w:ascii="Times New Roman" w:hAnsi="Times New Roman" w:cs="Times New Roman"/>
          <w:lang w:val="en-US"/>
        </w:rPr>
        <w:t xml:space="preserve"> </w:t>
      </w:r>
    </w:p>
    <w:p w:rsidR="0009123F" w:rsidRDefault="00112D15" w:rsidP="00D9426E">
      <w:pPr>
        <w:spacing w:after="0" w:line="240" w:lineRule="auto"/>
        <w:ind w:firstLine="709"/>
        <w:jc w:val="both"/>
        <w:rPr>
          <w:rFonts w:ascii="Times New Roman" w:hAnsi="Times New Roman" w:cs="Times New Roman"/>
          <w:lang w:val="en"/>
        </w:rPr>
      </w:pPr>
      <w:r>
        <w:rPr>
          <w:rFonts w:ascii="Times New Roman" w:hAnsi="Times New Roman" w:cs="Times New Roman"/>
          <w:lang w:val="en-US"/>
        </w:rPr>
        <w:t xml:space="preserve">Lytic activity remains equally </w:t>
      </w:r>
      <w:r w:rsidR="00D9426E">
        <w:rPr>
          <w:rFonts w:ascii="Times New Roman" w:hAnsi="Times New Roman" w:cs="Times New Roman"/>
          <w:lang w:val="en-US"/>
        </w:rPr>
        <w:t>high for higher cholesterol concentration. We have also tested if HDX patterns remain the same for higher cholesterol concentration. Fig</w:t>
      </w:r>
      <w:r w:rsidR="00E3072D">
        <w:rPr>
          <w:rFonts w:ascii="Times New Roman" w:hAnsi="Times New Roman" w:cs="Times New Roman"/>
          <w:lang w:val="en-US"/>
        </w:rPr>
        <w:t>.</w:t>
      </w:r>
      <w:r w:rsidR="00D9426E">
        <w:rPr>
          <w:rFonts w:ascii="Times New Roman" w:hAnsi="Times New Roman" w:cs="Times New Roman"/>
          <w:lang w:val="en-US"/>
        </w:rPr>
        <w:t xml:space="preserve"> 8 compares</w:t>
      </w:r>
      <w:r w:rsidR="00D31CDA" w:rsidRPr="00EE3CF5">
        <w:rPr>
          <w:rFonts w:ascii="Times New Roman" w:hAnsi="Times New Roman" w:cs="Times New Roman"/>
          <w:color w:val="76923C" w:themeColor="accent3" w:themeShade="BF"/>
          <w:lang w:val="en-US"/>
        </w:rPr>
        <w:t xml:space="preserve"> </w:t>
      </w:r>
      <w:r w:rsidR="00D31CDA" w:rsidRPr="00D9426E">
        <w:rPr>
          <w:rFonts w:ascii="Times New Roman" w:hAnsi="Times New Roman" w:cs="Times New Roman"/>
          <w:lang w:val="en-US"/>
        </w:rPr>
        <w:t xml:space="preserve">level of HD exchange in PFO incorporated into liposomes containing 50% or 60% cholesterol. The </w:t>
      </w:r>
      <w:r w:rsidR="00D31CDA" w:rsidRPr="00D9426E">
        <w:rPr>
          <w:rFonts w:ascii="Times New Roman" w:hAnsi="Times New Roman" w:cs="Times New Roman"/>
          <w:lang w:val="en"/>
        </w:rPr>
        <w:t xml:space="preserve">differences in the exchange does not exceed </w:t>
      </w:r>
      <w:r w:rsidR="008F6FA6" w:rsidRPr="00D9426E">
        <w:rPr>
          <w:rFonts w:ascii="Times New Roman" w:hAnsi="Times New Roman" w:cs="Times New Roman"/>
          <w:lang w:val="en"/>
        </w:rPr>
        <w:t>1</w:t>
      </w:r>
      <w:r w:rsidR="00D9426E" w:rsidRPr="00D9426E">
        <w:rPr>
          <w:rFonts w:ascii="Times New Roman" w:hAnsi="Times New Roman" w:cs="Times New Roman"/>
          <w:lang w:val="en"/>
        </w:rPr>
        <w:t>0%</w:t>
      </w:r>
      <w:r w:rsidR="00837C1B">
        <w:rPr>
          <w:rFonts w:ascii="Times New Roman" w:hAnsi="Times New Roman" w:cs="Times New Roman"/>
          <w:lang w:val="en"/>
        </w:rPr>
        <w:t xml:space="preserve"> and are thus insignificant</w:t>
      </w:r>
      <w:r w:rsidR="00D9426E" w:rsidRPr="00D9426E">
        <w:rPr>
          <w:rFonts w:ascii="Times New Roman" w:hAnsi="Times New Roman" w:cs="Times New Roman"/>
          <w:lang w:val="en"/>
        </w:rPr>
        <w:t>.</w:t>
      </w:r>
    </w:p>
    <w:p w:rsidR="00517299" w:rsidRPr="00D9426E" w:rsidRDefault="00517299" w:rsidP="00D9426E">
      <w:pPr>
        <w:spacing w:after="0" w:line="240" w:lineRule="auto"/>
        <w:ind w:firstLine="709"/>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b/>
          <w:lang w:val="en-US"/>
        </w:rPr>
      </w:pPr>
      <w:r w:rsidRPr="000C00F5">
        <w:rPr>
          <w:rFonts w:ascii="Times New Roman" w:hAnsi="Times New Roman" w:cs="Times New Roman"/>
          <w:i/>
          <w:lang w:val="en-US"/>
        </w:rPr>
        <w:t xml:space="preserve">Structural </w:t>
      </w:r>
      <w:r w:rsidR="00517299">
        <w:rPr>
          <w:rFonts w:ascii="Times New Roman" w:hAnsi="Times New Roman" w:cs="Times New Roman"/>
          <w:i/>
          <w:lang w:val="en-US"/>
        </w:rPr>
        <w:t>features</w:t>
      </w:r>
      <w:r w:rsidRPr="000C00F5">
        <w:rPr>
          <w:rFonts w:ascii="Times New Roman" w:hAnsi="Times New Roman" w:cs="Times New Roman"/>
          <w:i/>
          <w:lang w:val="en-US"/>
        </w:rPr>
        <w:t xml:space="preserve"> of PFO</w:t>
      </w:r>
      <w:r w:rsidRPr="000C00F5">
        <w:rPr>
          <w:rFonts w:ascii="Times New Roman" w:hAnsi="Times New Roman" w:cs="Times New Roman"/>
          <w:i/>
          <w:vertAlign w:val="superscript"/>
          <w:lang w:val="en-US"/>
        </w:rPr>
        <w:t>W165T</w:t>
      </w:r>
      <w:r w:rsidRPr="000C00F5">
        <w:rPr>
          <w:rFonts w:ascii="Times New Roman" w:hAnsi="Times New Roman" w:cs="Times New Roman"/>
          <w:i/>
          <w:lang w:val="en-US"/>
        </w:rPr>
        <w:t xml:space="preserve"> in solution </w:t>
      </w:r>
    </w:p>
    <w:p w:rsidR="0009123F" w:rsidRPr="000C00F5" w:rsidRDefault="0009123F" w:rsidP="008D7BB9">
      <w:pPr>
        <w:spacing w:after="0" w:line="240" w:lineRule="auto"/>
        <w:ind w:firstLine="708"/>
        <w:jc w:val="both"/>
        <w:rPr>
          <w:rFonts w:ascii="Times New Roman" w:hAnsi="Times New Roman" w:cs="Times New Roman"/>
          <w:lang w:val="en-US"/>
        </w:rPr>
      </w:pPr>
      <w:r w:rsidRPr="000C00F5">
        <w:rPr>
          <w:rFonts w:ascii="Times New Roman" w:hAnsi="Times New Roman" w:cs="Times New Roman"/>
          <w:lang w:val="en-US"/>
        </w:rPr>
        <w:t>HDX experiments were also conducted for the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mutant that did not exhibit lytic activity (Fig. 4 A) (2</w:t>
      </w:r>
      <w:r w:rsidR="00A56CF3">
        <w:rPr>
          <w:rFonts w:ascii="Times New Roman" w:hAnsi="Times New Roman" w:cs="Times New Roman"/>
          <w:lang w:val="en-US"/>
        </w:rPr>
        <w:t>9</w:t>
      </w:r>
      <w:r w:rsidRPr="000C00F5">
        <w:rPr>
          <w:rFonts w:ascii="Times New Roman" w:hAnsi="Times New Roman" w:cs="Times New Roman"/>
          <w:lang w:val="en-US"/>
        </w:rPr>
        <w:t>). The patterns of hydrogen-deuterium exchange in the examined peptides of protein in aqueous solution (PFO</w:t>
      </w:r>
      <w:r w:rsidRPr="000C00F5">
        <w:rPr>
          <w:rFonts w:ascii="Times New Roman" w:hAnsi="Times New Roman" w:cs="Times New Roman"/>
          <w:vertAlign w:val="superscript"/>
          <w:lang w:val="en-US"/>
        </w:rPr>
        <w:t>W165T</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and those </w:t>
      </w:r>
      <w:r w:rsidRPr="000C00F5">
        <w:rPr>
          <w:rFonts w:ascii="Times New Roman" w:hAnsi="Times New Roman" w:cs="Times New Roman"/>
          <w:lang w:val="en-US"/>
        </w:rPr>
        <w:lastRenderedPageBreak/>
        <w:t>incorporated into liposomes (PFO</w:t>
      </w:r>
      <w:r w:rsidRPr="000C00F5">
        <w:rPr>
          <w:rFonts w:ascii="Times New Roman" w:hAnsi="Times New Roman" w:cs="Times New Roman"/>
          <w:vertAlign w:val="superscript"/>
          <w:lang w:val="en-US"/>
        </w:rPr>
        <w:t>W165T</w:t>
      </w:r>
      <w:r w:rsidRPr="000C00F5">
        <w:rPr>
          <w:rFonts w:ascii="Times New Roman" w:hAnsi="Times New Roman" w:cs="Times New Roman"/>
          <w:vertAlign w:val="subscript"/>
          <w:lang w:val="en-US"/>
        </w:rPr>
        <w:t>lipo</w:t>
      </w:r>
      <w:r w:rsidRPr="000C00F5">
        <w:rPr>
          <w:rFonts w:ascii="Times New Roman" w:hAnsi="Times New Roman" w:cs="Times New Roman"/>
          <w:lang w:val="en-US"/>
        </w:rPr>
        <w:t xml:space="preserve">) were obtained for 10 sec </w:t>
      </w:r>
      <w:r w:rsidR="00517299">
        <w:rPr>
          <w:rFonts w:ascii="Times New Roman" w:hAnsi="Times New Roman" w:cs="Times New Roman"/>
          <w:lang w:val="en-US"/>
        </w:rPr>
        <w:t xml:space="preserve">(Fig. 5 C, E) </w:t>
      </w:r>
      <w:r w:rsidRPr="000C00F5">
        <w:rPr>
          <w:rFonts w:ascii="Times New Roman" w:hAnsi="Times New Roman" w:cs="Times New Roman"/>
          <w:lang w:val="en-US"/>
        </w:rPr>
        <w:t xml:space="preserve">and 20 min of </w:t>
      </w:r>
      <w:proofErr w:type="spellStart"/>
      <w:r w:rsidRPr="000C00F5">
        <w:rPr>
          <w:rFonts w:ascii="Times New Roman" w:hAnsi="Times New Roman" w:cs="Times New Roman"/>
          <w:lang w:val="en-US"/>
        </w:rPr>
        <w:t>deuteration</w:t>
      </w:r>
      <w:proofErr w:type="spellEnd"/>
      <w:r w:rsidRPr="000C00F5">
        <w:rPr>
          <w:rFonts w:ascii="Times New Roman" w:hAnsi="Times New Roman" w:cs="Times New Roman"/>
          <w:lang w:val="en-US"/>
        </w:rPr>
        <w:t xml:space="preserve"> (</w:t>
      </w:r>
      <w:r>
        <w:rPr>
          <w:rFonts w:ascii="Times New Roman" w:hAnsi="Times New Roman" w:cs="Times New Roman"/>
          <w:lang w:val="en-US"/>
        </w:rPr>
        <w:t xml:space="preserve">Fig. </w:t>
      </w:r>
      <w:r w:rsidR="00B55C9B">
        <w:rPr>
          <w:rFonts w:ascii="Times New Roman" w:hAnsi="Times New Roman" w:cs="Times New Roman"/>
          <w:lang w:val="en-US"/>
        </w:rPr>
        <w:t>5</w:t>
      </w:r>
      <w:r w:rsidRPr="000C00F5">
        <w:rPr>
          <w:rFonts w:ascii="Times New Roman" w:hAnsi="Times New Roman" w:cs="Times New Roman"/>
          <w:lang w:val="en-US"/>
        </w:rPr>
        <w:t xml:space="preserve"> </w:t>
      </w:r>
      <w:r w:rsidR="00517299">
        <w:rPr>
          <w:rFonts w:ascii="Times New Roman" w:hAnsi="Times New Roman" w:cs="Times New Roman"/>
          <w:lang w:val="en-US"/>
        </w:rPr>
        <w:t>D, F</w:t>
      </w:r>
      <w:r w:rsidRPr="000C00F5">
        <w:rPr>
          <w:rFonts w:ascii="Times New Roman" w:hAnsi="Times New Roman" w:cs="Times New Roman"/>
          <w:lang w:val="en-US"/>
        </w:rPr>
        <w:t>). As before, peptic peptide positions were assigned to known PFO domains and to previously described regions of the protein.</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An overall view of the PFO</w:t>
      </w:r>
      <w:r w:rsidRPr="000C00F5">
        <w:rPr>
          <w:rFonts w:ascii="Times New Roman" w:hAnsi="Times New Roman" w:cs="Times New Roman"/>
          <w:vertAlign w:val="superscript"/>
          <w:lang w:val="en-US"/>
        </w:rPr>
        <w:t>W165T</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exchange pattern indicated that the protein was even more dynamic than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After 20 min of exchange, only a few peptides revealed lower than 40% of </w:t>
      </w:r>
      <w:proofErr w:type="spellStart"/>
      <w:r w:rsidRPr="000C00F5">
        <w:rPr>
          <w:rFonts w:ascii="Times New Roman" w:hAnsi="Times New Roman" w:cs="Times New Roman"/>
          <w:lang w:val="en-US"/>
        </w:rPr>
        <w:t>deuteration</w:t>
      </w:r>
      <w:proofErr w:type="spellEnd"/>
      <w:r w:rsidRPr="000C00F5">
        <w:rPr>
          <w:rFonts w:ascii="Times New Roman" w:hAnsi="Times New Roman" w:cs="Times New Roman"/>
          <w:lang w:val="en-US"/>
        </w:rPr>
        <w:t>, particularly at positions 225-230 (in β2 in D3), 315-320 (in β4 in D3), 402-406 (L2 in D4) (</w:t>
      </w:r>
      <w:r>
        <w:rPr>
          <w:rFonts w:ascii="Times New Roman" w:hAnsi="Times New Roman" w:cs="Times New Roman"/>
          <w:lang w:val="en-US"/>
        </w:rPr>
        <w:t xml:space="preserve">Fig. </w:t>
      </w:r>
      <w:r w:rsidR="00B55C9B">
        <w:rPr>
          <w:rFonts w:ascii="Times New Roman" w:hAnsi="Times New Roman" w:cs="Times New Roman"/>
          <w:lang w:val="en-US"/>
        </w:rPr>
        <w:t>5</w:t>
      </w:r>
      <w:r w:rsidRPr="000C00F5">
        <w:rPr>
          <w:rFonts w:ascii="Times New Roman" w:hAnsi="Times New Roman" w:cs="Times New Roman"/>
          <w:lang w:val="en-US"/>
        </w:rPr>
        <w:t xml:space="preserve"> D). As compared with wild-type PFO</w:t>
      </w:r>
      <w:r w:rsidRPr="000C00F5">
        <w:rPr>
          <w:rFonts w:ascii="Times New Roman" w:hAnsi="Times New Roman" w:cs="Times New Roman"/>
          <w:vertAlign w:val="subscript"/>
          <w:lang w:val="en-US"/>
        </w:rPr>
        <w:t>aq</w:t>
      </w:r>
      <w:r w:rsidRPr="000C00F5">
        <w:rPr>
          <w:rFonts w:ascii="Times New Roman" w:hAnsi="Times New Roman" w:cs="Times New Roman"/>
          <w:lang w:val="en-US"/>
        </w:rPr>
        <w:t>, the exchange level was generally higher in the mutant along nearly the entire sequence, indicating a more relaxed structure of the whole protein and not only at its selected domains.</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Analysis of differential plots of the exchange pattern for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and </w:t>
      </w:r>
      <w:r>
        <w:rPr>
          <w:rFonts w:ascii="Times New Roman" w:hAnsi="Times New Roman" w:cs="Times New Roman"/>
          <w:lang w:val="en-US"/>
        </w:rPr>
        <w:t>PFO</w:t>
      </w:r>
      <w:r w:rsidRPr="000C00F5">
        <w:rPr>
          <w:rFonts w:ascii="Times New Roman" w:hAnsi="Times New Roman" w:cs="Times New Roman"/>
          <w:lang w:val="en-US"/>
        </w:rPr>
        <w:t xml:space="preserve"> in solution localized the most striking loss of stability to the entire D1 region 90-174 (bearing the mutation site at position 165) and it flanking regions from D2 and D3 domains, extending the loss-of-stability region to positions 50-270. The destabilization propagated also to the N-terminal part of D4 (</w:t>
      </w:r>
      <w:r>
        <w:rPr>
          <w:rFonts w:ascii="Times New Roman" w:hAnsi="Times New Roman" w:cs="Times New Roman"/>
          <w:lang w:val="en-US"/>
        </w:rPr>
        <w:t xml:space="preserve">Fig. </w:t>
      </w:r>
      <w:r w:rsidR="00D9426E">
        <w:rPr>
          <w:rFonts w:ascii="Times New Roman" w:hAnsi="Times New Roman" w:cs="Times New Roman"/>
          <w:lang w:val="en-US"/>
        </w:rPr>
        <w:t>6 E</w:t>
      </w:r>
      <w:r w:rsidRPr="000C00F5">
        <w:rPr>
          <w:rFonts w:ascii="Times New Roman" w:hAnsi="Times New Roman" w:cs="Times New Roman"/>
          <w:lang w:val="en-US"/>
        </w:rPr>
        <w:t xml:space="preserve">). </w:t>
      </w:r>
    </w:p>
    <w:p w:rsidR="0009123F" w:rsidRPr="000C00F5" w:rsidRDefault="0009123F" w:rsidP="008D7BB9">
      <w:pPr>
        <w:spacing w:after="0" w:line="240" w:lineRule="auto"/>
        <w:ind w:firstLine="709"/>
        <w:jc w:val="both"/>
        <w:rPr>
          <w:rFonts w:ascii="Times New Roman" w:hAnsi="Times New Roman" w:cs="Times New Roman"/>
          <w:lang w:val="en-US"/>
        </w:rPr>
      </w:pPr>
    </w:p>
    <w:p w:rsidR="0009123F" w:rsidRPr="000C00F5"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i/>
          <w:lang w:val="en-US"/>
        </w:rPr>
        <w:t xml:space="preserve">Structural </w:t>
      </w:r>
      <w:r w:rsidR="00517299">
        <w:rPr>
          <w:rFonts w:ascii="Times New Roman" w:hAnsi="Times New Roman" w:cs="Times New Roman"/>
          <w:i/>
          <w:lang w:val="en-US"/>
        </w:rPr>
        <w:t>features</w:t>
      </w:r>
      <w:r w:rsidRPr="000C00F5">
        <w:rPr>
          <w:rFonts w:ascii="Times New Roman" w:hAnsi="Times New Roman" w:cs="Times New Roman"/>
          <w:i/>
          <w:lang w:val="en-US"/>
        </w:rPr>
        <w:t xml:space="preserve"> of PFO</w:t>
      </w:r>
      <w:r w:rsidRPr="000C00F5">
        <w:rPr>
          <w:rFonts w:ascii="Times New Roman" w:hAnsi="Times New Roman" w:cs="Times New Roman"/>
          <w:i/>
          <w:vertAlign w:val="superscript"/>
          <w:lang w:val="en-US"/>
        </w:rPr>
        <w:t>W165T</w:t>
      </w:r>
      <w:r w:rsidRPr="000C00F5">
        <w:rPr>
          <w:rFonts w:ascii="Times New Roman" w:hAnsi="Times New Roman" w:cs="Times New Roman"/>
          <w:i/>
          <w:lang w:val="en-US"/>
        </w:rPr>
        <w:t xml:space="preserve"> in liposomes</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Analysis of differential plots revealed that</w:t>
      </w:r>
      <w:r w:rsidRPr="000C00F5">
        <w:rPr>
          <w:rFonts w:ascii="Times New Roman" w:hAnsi="Times New Roman" w:cs="Times New Roman"/>
          <w:color w:val="00B050"/>
          <w:lang w:val="en-US"/>
        </w:rPr>
        <w:t xml:space="preserve"> </w:t>
      </w:r>
      <w:r w:rsidRPr="000C00F5">
        <w:rPr>
          <w:rFonts w:ascii="Times New Roman" w:hAnsi="Times New Roman" w:cs="Times New Roman"/>
          <w:lang w:val="en-US"/>
        </w:rPr>
        <w:t>the anchoring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in the membrane led to much smaller changes in HD exchange patterns than </w:t>
      </w:r>
      <w:r w:rsidR="00517299">
        <w:rPr>
          <w:rFonts w:ascii="Times New Roman" w:hAnsi="Times New Roman" w:cs="Times New Roman"/>
          <w:lang w:val="en-US"/>
        </w:rPr>
        <w:t xml:space="preserve">to observed </w:t>
      </w:r>
      <w:r w:rsidRPr="000C00F5">
        <w:rPr>
          <w:rFonts w:ascii="Times New Roman" w:hAnsi="Times New Roman" w:cs="Times New Roman"/>
          <w:lang w:val="en-US"/>
        </w:rPr>
        <w:t xml:space="preserve">for </w:t>
      </w:r>
      <w:r>
        <w:rPr>
          <w:rFonts w:ascii="Times New Roman" w:hAnsi="Times New Roman" w:cs="Times New Roman"/>
          <w:lang w:val="en-US"/>
        </w:rPr>
        <w:t>PFO</w:t>
      </w:r>
      <w:r w:rsidRPr="000C00F5">
        <w:rPr>
          <w:rFonts w:ascii="Times New Roman" w:hAnsi="Times New Roman" w:cs="Times New Roman"/>
          <w:lang w:val="en-US"/>
        </w:rPr>
        <w:t xml:space="preserve"> (</w:t>
      </w:r>
      <w:r w:rsidR="00E3072D">
        <w:rPr>
          <w:rFonts w:ascii="Times New Roman" w:hAnsi="Times New Roman" w:cs="Times New Roman"/>
          <w:lang w:val="en-US"/>
        </w:rPr>
        <w:t xml:space="preserve">Fig. </w:t>
      </w:r>
      <w:r w:rsidR="00B55C9B">
        <w:rPr>
          <w:rFonts w:ascii="Times New Roman" w:hAnsi="Times New Roman" w:cs="Times New Roman"/>
          <w:lang w:val="en-US"/>
        </w:rPr>
        <w:t>6</w:t>
      </w:r>
      <w:r w:rsidR="00AD0B52">
        <w:rPr>
          <w:rFonts w:ascii="Times New Roman" w:hAnsi="Times New Roman" w:cs="Times New Roman"/>
          <w:lang w:val="en-US"/>
        </w:rPr>
        <w:t xml:space="preserve"> C, D</w:t>
      </w:r>
      <w:r w:rsidRPr="000C00F5">
        <w:rPr>
          <w:rFonts w:ascii="Times New Roman" w:hAnsi="Times New Roman" w:cs="Times New Roman"/>
          <w:lang w:val="en-US"/>
        </w:rPr>
        <w:t>). Upon incorporation into liposomes, PFO</w:t>
      </w:r>
      <w:r w:rsidRPr="000C00F5">
        <w:rPr>
          <w:rFonts w:ascii="Times New Roman" w:hAnsi="Times New Roman" w:cs="Times New Roman"/>
          <w:vertAlign w:val="superscript"/>
          <w:lang w:val="en-US"/>
        </w:rPr>
        <w:t>W165T</w:t>
      </w:r>
      <w:r w:rsidRPr="000C00F5">
        <w:rPr>
          <w:rFonts w:ascii="Times New Roman" w:hAnsi="Times New Roman" w:cs="Times New Roman"/>
          <w:vertAlign w:val="subscript"/>
          <w:lang w:val="en-US"/>
        </w:rPr>
        <w:t>lipo</w:t>
      </w:r>
      <w:r w:rsidRPr="000C00F5" w:rsidDel="00B70512">
        <w:rPr>
          <w:rFonts w:ascii="Times New Roman" w:hAnsi="Times New Roman" w:cs="Times New Roman"/>
          <w:lang w:val="en-US"/>
        </w:rPr>
        <w:t xml:space="preserve"> </w:t>
      </w:r>
      <w:r w:rsidRPr="000C00F5">
        <w:rPr>
          <w:rFonts w:ascii="Times New Roman" w:hAnsi="Times New Roman" w:cs="Times New Roman"/>
          <w:lang w:val="en-US"/>
        </w:rPr>
        <w:t xml:space="preserve">showed some stabilization along the whole protein sequence, but the effects were much less pronounced than for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itself. Very strong stabilization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in liposomes was observed only in D4, in the </w:t>
      </w:r>
      <w:proofErr w:type="spellStart"/>
      <w:r w:rsidRPr="000C00F5">
        <w:rPr>
          <w:rFonts w:ascii="Times New Roman" w:hAnsi="Times New Roman" w:cs="Times New Roman"/>
          <w:lang w:val="en-US"/>
        </w:rPr>
        <w:t>undecapeptide</w:t>
      </w:r>
      <w:proofErr w:type="spellEnd"/>
      <w:r w:rsidRPr="000C00F5">
        <w:rPr>
          <w:rFonts w:ascii="Times New Roman" w:hAnsi="Times New Roman" w:cs="Times New Roman"/>
          <w:lang w:val="en-US"/>
        </w:rPr>
        <w:t xml:space="preserve"> region and loop L1 (</w:t>
      </w:r>
      <w:r w:rsidR="00E3072D">
        <w:rPr>
          <w:rFonts w:ascii="Times New Roman" w:hAnsi="Times New Roman" w:cs="Times New Roman"/>
          <w:lang w:val="en-US"/>
        </w:rPr>
        <w:t xml:space="preserve">Fig. 5 </w:t>
      </w:r>
      <w:r w:rsidR="001036AB">
        <w:rPr>
          <w:rFonts w:ascii="Times New Roman" w:hAnsi="Times New Roman" w:cs="Times New Roman"/>
          <w:lang w:val="en-US"/>
        </w:rPr>
        <w:t xml:space="preserve">C, D, </w:t>
      </w:r>
      <w:r w:rsidR="00E3072D">
        <w:rPr>
          <w:rFonts w:ascii="Times New Roman" w:hAnsi="Times New Roman" w:cs="Times New Roman"/>
          <w:lang w:val="en-US"/>
        </w:rPr>
        <w:t xml:space="preserve">E, F; </w:t>
      </w:r>
      <w:r>
        <w:rPr>
          <w:rFonts w:ascii="Times New Roman" w:hAnsi="Times New Roman" w:cs="Times New Roman"/>
          <w:lang w:val="en-US"/>
        </w:rPr>
        <w:t xml:space="preserve">Fig. </w:t>
      </w:r>
      <w:r w:rsidR="00B55C9B">
        <w:rPr>
          <w:rFonts w:ascii="Times New Roman" w:hAnsi="Times New Roman" w:cs="Times New Roman"/>
          <w:lang w:val="en-US"/>
        </w:rPr>
        <w:t>6</w:t>
      </w:r>
      <w:r w:rsidRPr="000C00F5">
        <w:rPr>
          <w:rFonts w:ascii="Times New Roman" w:hAnsi="Times New Roman" w:cs="Times New Roman"/>
          <w:lang w:val="en-US"/>
        </w:rPr>
        <w:t xml:space="preserve"> C, D). This stabilization reflects the anchoring event. Only a few regions destabilized in liposomes were observed in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namely: 161-186 (β1 in D1), 212-230 (C-terminal part of TMH1 and N-terminal part of β2 in D3), 315-320 (N-terminal part of β4 in D3), 402-410 (L2 in D4)</w:t>
      </w:r>
      <w:r w:rsidR="00A12A4B">
        <w:rPr>
          <w:rFonts w:ascii="Times New Roman" w:hAnsi="Times New Roman" w:cs="Times New Roman"/>
          <w:lang w:val="en-US"/>
        </w:rPr>
        <w:t xml:space="preserve"> (Fig. 6 C, D)</w:t>
      </w:r>
      <w:r w:rsidRPr="000C00F5">
        <w:rPr>
          <w:rFonts w:ascii="Times New Roman" w:hAnsi="Times New Roman" w:cs="Times New Roman"/>
          <w:lang w:val="en-US"/>
        </w:rPr>
        <w:t xml:space="preserve">. With the exception of the β4 fragment, these regions differed from the ones observed for wild-type </w:t>
      </w:r>
      <w:proofErr w:type="spellStart"/>
      <w:r w:rsidRPr="000C00F5">
        <w:rPr>
          <w:rFonts w:ascii="Times New Roman" w:hAnsi="Times New Roman" w:cs="Times New Roman"/>
          <w:lang w:val="en-US"/>
        </w:rPr>
        <w:t>PFO</w:t>
      </w:r>
      <w:r w:rsidR="001905F5" w:rsidRPr="00E3072D">
        <w:rPr>
          <w:rFonts w:ascii="Times New Roman" w:hAnsi="Times New Roman" w:cs="Times New Roman"/>
          <w:vertAlign w:val="subscript"/>
          <w:lang w:val="en-US"/>
        </w:rPr>
        <w:t>lipo</w:t>
      </w:r>
      <w:proofErr w:type="spellEnd"/>
      <w:r w:rsidRPr="000C00F5">
        <w:rPr>
          <w:rFonts w:ascii="Times New Roman" w:hAnsi="Times New Roman" w:cs="Times New Roman"/>
          <w:vertAlign w:val="subscript"/>
          <w:lang w:val="en-US"/>
        </w:rPr>
        <w:t xml:space="preserve"> </w:t>
      </w:r>
      <w:r w:rsidRPr="000C00F5">
        <w:rPr>
          <w:rFonts w:ascii="Times New Roman" w:hAnsi="Times New Roman" w:cs="Times New Roman"/>
          <w:lang w:val="en-US"/>
        </w:rPr>
        <w:t>(</w:t>
      </w:r>
      <w:r>
        <w:rPr>
          <w:rFonts w:ascii="Times New Roman" w:hAnsi="Times New Roman" w:cs="Times New Roman"/>
          <w:lang w:val="en-US"/>
        </w:rPr>
        <w:t xml:space="preserve">Fig. </w:t>
      </w:r>
      <w:r w:rsidR="00A12A4B">
        <w:rPr>
          <w:rFonts w:ascii="Times New Roman" w:hAnsi="Times New Roman" w:cs="Times New Roman"/>
          <w:lang w:val="en-US"/>
        </w:rPr>
        <w:t xml:space="preserve">6 A-D; Fig. </w:t>
      </w:r>
      <w:r w:rsidR="00D9426E">
        <w:rPr>
          <w:rFonts w:ascii="Times New Roman" w:hAnsi="Times New Roman" w:cs="Times New Roman"/>
          <w:lang w:val="en-US"/>
        </w:rPr>
        <w:t>9</w:t>
      </w:r>
      <w:r w:rsidRPr="000C00F5">
        <w:rPr>
          <w:rFonts w:ascii="Times New Roman" w:hAnsi="Times New Roman" w:cs="Times New Roman"/>
          <w:vertAlign w:val="subscript"/>
          <w:lang w:val="en-US"/>
        </w:rPr>
        <w:t xml:space="preserve"> </w:t>
      </w:r>
      <w:r w:rsidRPr="000C00F5">
        <w:rPr>
          <w:rFonts w:ascii="Times New Roman" w:hAnsi="Times New Roman" w:cs="Times New Roman"/>
          <w:lang w:val="en-US"/>
        </w:rPr>
        <w:t xml:space="preserve">B, D). </w:t>
      </w:r>
    </w:p>
    <w:p w:rsidR="0009123F" w:rsidRDefault="0009123F" w:rsidP="002E5F10">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The observed anchoring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in the membrane leads to some structural changes</w:t>
      </w:r>
      <w:r w:rsidR="00247C17">
        <w:rPr>
          <w:rFonts w:ascii="Times New Roman" w:hAnsi="Times New Roman" w:cs="Times New Roman"/>
          <w:lang w:val="en-US"/>
        </w:rPr>
        <w:t>,</w:t>
      </w:r>
      <w:r w:rsidRPr="000C00F5">
        <w:rPr>
          <w:rFonts w:ascii="Times New Roman" w:hAnsi="Times New Roman" w:cs="Times New Roman"/>
          <w:lang w:val="en-US"/>
        </w:rPr>
        <w:t xml:space="preserve"> but the effects</w:t>
      </w:r>
      <w:r w:rsidR="000E0B71">
        <w:rPr>
          <w:rFonts w:ascii="Times New Roman" w:hAnsi="Times New Roman" w:cs="Times New Roman"/>
          <w:lang w:val="en-US"/>
        </w:rPr>
        <w:t>, in comparison with PFO</w:t>
      </w:r>
      <w:r w:rsidRPr="000C00F5">
        <w:rPr>
          <w:rFonts w:ascii="Times New Roman" w:hAnsi="Times New Roman" w:cs="Times New Roman"/>
          <w:lang w:val="en-US"/>
        </w:rPr>
        <w:t xml:space="preserve"> are either much smaller, as for the D1 domain or the β4 </w:t>
      </w:r>
      <w:r w:rsidRPr="000C00F5">
        <w:rPr>
          <w:rFonts w:ascii="Times New Roman" w:hAnsi="Times New Roman" w:cs="Times New Roman"/>
          <w:lang w:val="en-US"/>
        </w:rPr>
        <w:lastRenderedPageBreak/>
        <w:t xml:space="preserve">strand, or </w:t>
      </w:r>
      <w:r w:rsidR="000E0B71">
        <w:rPr>
          <w:rFonts w:ascii="Times New Roman" w:hAnsi="Times New Roman" w:cs="Times New Roman"/>
          <w:lang w:val="en-US"/>
        </w:rPr>
        <w:t>opposite</w:t>
      </w:r>
      <w:r w:rsidRPr="000C00F5">
        <w:rPr>
          <w:rFonts w:ascii="Times New Roman" w:hAnsi="Times New Roman" w:cs="Times New Roman"/>
          <w:lang w:val="en-US"/>
        </w:rPr>
        <w:t>, like for β1 and β2, which reflect the inability of the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mutant to oligomerize in a proper way. </w:t>
      </w:r>
      <w:r w:rsidRPr="00277B20">
        <w:rPr>
          <w:rFonts w:ascii="Times New Roman" w:hAnsi="Times New Roman" w:cs="Times New Roman"/>
          <w:lang w:val="en-US"/>
        </w:rPr>
        <w:t>In PFO</w:t>
      </w:r>
      <w:r w:rsidRPr="00277B20">
        <w:rPr>
          <w:rFonts w:ascii="Times New Roman" w:hAnsi="Times New Roman" w:cs="Times New Roman"/>
          <w:vertAlign w:val="superscript"/>
          <w:lang w:val="en-US"/>
        </w:rPr>
        <w:t>W165T</w:t>
      </w:r>
      <w:r w:rsidRPr="00277B20">
        <w:rPr>
          <w:rFonts w:ascii="Times New Roman" w:hAnsi="Times New Roman" w:cs="Times New Roman"/>
          <w:lang w:val="en-US"/>
        </w:rPr>
        <w:t xml:space="preserve"> </w:t>
      </w:r>
      <w:r w:rsidR="0014463A" w:rsidRPr="00277B20">
        <w:rPr>
          <w:rFonts w:ascii="Times New Roman" w:hAnsi="Times New Roman" w:cs="Times New Roman"/>
          <w:lang w:val="en-US"/>
        </w:rPr>
        <w:t xml:space="preserve">also </w:t>
      </w:r>
      <w:r w:rsidRPr="00277B20">
        <w:rPr>
          <w:rFonts w:ascii="Times New Roman" w:hAnsi="Times New Roman" w:cs="Times New Roman"/>
          <w:lang w:val="en-US"/>
        </w:rPr>
        <w:t xml:space="preserve">the peptide spanning position Asn197, along with other TMH flanking regions, </w:t>
      </w:r>
      <w:r w:rsidR="00277B20" w:rsidRPr="00277B20">
        <w:rPr>
          <w:rFonts w:ascii="Times New Roman" w:hAnsi="Times New Roman" w:cs="Times New Roman"/>
          <w:lang w:val="en-US"/>
        </w:rPr>
        <w:t>does not show</w:t>
      </w:r>
      <w:r w:rsidRPr="00277B20">
        <w:rPr>
          <w:rFonts w:ascii="Times New Roman" w:hAnsi="Times New Roman" w:cs="Times New Roman"/>
          <w:lang w:val="en-US"/>
        </w:rPr>
        <w:t xml:space="preserve"> exposure</w:t>
      </w:r>
      <w:r w:rsidR="0014463A" w:rsidRPr="00277B20">
        <w:rPr>
          <w:rFonts w:ascii="Times New Roman" w:hAnsi="Times New Roman" w:cs="Times New Roman"/>
          <w:lang w:val="en-US"/>
        </w:rPr>
        <w:t xml:space="preserve"> </w:t>
      </w:r>
      <w:r w:rsidRPr="00277B20">
        <w:rPr>
          <w:rFonts w:ascii="Times New Roman" w:hAnsi="Times New Roman" w:cs="Times New Roman"/>
          <w:lang w:val="en-US"/>
        </w:rPr>
        <w:t>observed for PFO</w:t>
      </w:r>
      <w:r w:rsidRPr="000C00F5">
        <w:rPr>
          <w:rFonts w:ascii="Times New Roman" w:hAnsi="Times New Roman" w:cs="Times New Roman"/>
          <w:lang w:val="en-US"/>
        </w:rPr>
        <w:t xml:space="preserve"> (</w:t>
      </w:r>
      <w:r>
        <w:rPr>
          <w:rFonts w:ascii="Times New Roman" w:hAnsi="Times New Roman" w:cs="Times New Roman"/>
          <w:lang w:val="en-US"/>
        </w:rPr>
        <w:t xml:space="preserve">Fig. </w:t>
      </w:r>
      <w:r w:rsidR="000E17C2">
        <w:rPr>
          <w:rFonts w:ascii="Times New Roman" w:hAnsi="Times New Roman" w:cs="Times New Roman"/>
          <w:lang w:val="en-US"/>
        </w:rPr>
        <w:t>5</w:t>
      </w:r>
      <w:r w:rsidRPr="000C00F5">
        <w:rPr>
          <w:rFonts w:ascii="Times New Roman" w:hAnsi="Times New Roman" w:cs="Times New Roman"/>
          <w:lang w:val="en-US"/>
        </w:rPr>
        <w:t xml:space="preserve"> </w:t>
      </w:r>
      <w:r w:rsidR="000E17C2">
        <w:rPr>
          <w:rFonts w:ascii="Times New Roman" w:hAnsi="Times New Roman" w:cs="Times New Roman"/>
          <w:lang w:val="en-US"/>
        </w:rPr>
        <w:t>B</w:t>
      </w:r>
      <w:r w:rsidR="0014463A">
        <w:rPr>
          <w:rFonts w:ascii="Times New Roman" w:hAnsi="Times New Roman" w:cs="Times New Roman"/>
          <w:lang w:val="en-US"/>
        </w:rPr>
        <w:t>, F</w:t>
      </w:r>
      <w:r w:rsidRPr="000C00F5">
        <w:rPr>
          <w:rFonts w:ascii="Times New Roman" w:hAnsi="Times New Roman" w:cs="Times New Roman"/>
          <w:lang w:val="en-US"/>
        </w:rPr>
        <w:t>), indicating disruption of the D2-D3 interface (26). The single point mutation of W165T in D1 causes profound destabilization of D1 itself, as detectable already in solution (Fig</w:t>
      </w:r>
      <w:r w:rsidR="00E3072D">
        <w:rPr>
          <w:rFonts w:ascii="Times New Roman" w:hAnsi="Times New Roman" w:cs="Times New Roman"/>
          <w:lang w:val="en-US"/>
        </w:rPr>
        <w:t>.</w:t>
      </w:r>
      <w:r w:rsidRPr="000C00F5">
        <w:rPr>
          <w:rFonts w:ascii="Times New Roman" w:hAnsi="Times New Roman" w:cs="Times New Roman"/>
          <w:lang w:val="en-US"/>
        </w:rPr>
        <w:t xml:space="preserve"> </w:t>
      </w:r>
      <w:r w:rsidR="00D9426E">
        <w:rPr>
          <w:rFonts w:ascii="Times New Roman" w:hAnsi="Times New Roman" w:cs="Times New Roman"/>
          <w:lang w:val="en-US"/>
        </w:rPr>
        <w:t>9</w:t>
      </w:r>
      <w:r w:rsidRPr="000C00F5">
        <w:rPr>
          <w:rFonts w:ascii="Times New Roman" w:hAnsi="Times New Roman" w:cs="Times New Roman"/>
          <w:lang w:val="en-US"/>
        </w:rPr>
        <w:t xml:space="preserve"> C), which disrupted further structural transitions necessary for pore formation (</w:t>
      </w:r>
      <w:r>
        <w:rPr>
          <w:rFonts w:ascii="Times New Roman" w:hAnsi="Times New Roman" w:cs="Times New Roman"/>
          <w:lang w:val="en-US"/>
        </w:rPr>
        <w:t xml:space="preserve">Fig. </w:t>
      </w:r>
      <w:r w:rsidR="00D9426E">
        <w:rPr>
          <w:rFonts w:ascii="Times New Roman" w:hAnsi="Times New Roman" w:cs="Times New Roman"/>
          <w:lang w:val="en-US"/>
        </w:rPr>
        <w:t>9</w:t>
      </w:r>
      <w:r w:rsidRPr="000C00F5">
        <w:rPr>
          <w:rFonts w:ascii="Times New Roman" w:hAnsi="Times New Roman" w:cs="Times New Roman"/>
          <w:lang w:val="en-US"/>
        </w:rPr>
        <w:t xml:space="preserve"> D). </w:t>
      </w:r>
    </w:p>
    <w:p w:rsidR="0009123F" w:rsidRPr="000C00F5" w:rsidRDefault="0009123F" w:rsidP="00C149AD">
      <w:pPr>
        <w:spacing w:after="0" w:line="240" w:lineRule="auto"/>
        <w:jc w:val="both"/>
        <w:rPr>
          <w:rFonts w:ascii="Times New Roman" w:hAnsi="Times New Roman" w:cs="Times New Roman"/>
          <w:lang w:val="en-US"/>
        </w:rPr>
      </w:pPr>
    </w:p>
    <w:p w:rsidR="0009123F" w:rsidRPr="000C00F5" w:rsidRDefault="0009123F" w:rsidP="00C07A72">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t>DISCUSSION</w:t>
      </w:r>
    </w:p>
    <w:p w:rsidR="0009123F" w:rsidRPr="000C00F5" w:rsidRDefault="0009123F" w:rsidP="00C07A72">
      <w:pPr>
        <w:spacing w:after="0" w:line="240" w:lineRule="auto"/>
        <w:ind w:firstLine="708"/>
        <w:jc w:val="both"/>
        <w:rPr>
          <w:rFonts w:ascii="Times New Roman" w:hAnsi="Times New Roman" w:cs="Times New Roman"/>
          <w:lang w:val="en-US"/>
        </w:rPr>
      </w:pPr>
      <w:r w:rsidRPr="000C00F5">
        <w:rPr>
          <w:rFonts w:ascii="Times New Roman" w:hAnsi="Times New Roman" w:cs="Times New Roman"/>
          <w:lang w:val="en-US"/>
        </w:rPr>
        <w:t xml:space="preserve">Previous studies on the structure of PFO combined with the analysis of a series of point mutants provided the basic sequence of events leading from a toxin in solution to a membrane-embedded pore (22, </w:t>
      </w:r>
      <w:r w:rsidR="000A1C31">
        <w:rPr>
          <w:rFonts w:ascii="Times New Roman" w:hAnsi="Times New Roman" w:cs="Times New Roman"/>
          <w:lang w:val="en-US"/>
        </w:rPr>
        <w:t>39</w:t>
      </w:r>
      <w:r w:rsidRPr="000C00F5">
        <w:rPr>
          <w:rFonts w:ascii="Times New Roman" w:hAnsi="Times New Roman" w:cs="Times New Roman"/>
          <w:lang w:val="en-US"/>
        </w:rPr>
        <w:t xml:space="preserve">). PFO attaches to the cholesterol molecules within the membrane only </w:t>
      </w:r>
      <w:r w:rsidRPr="000C00F5">
        <w:rPr>
          <w:rFonts w:ascii="Times New Roman" w:hAnsi="Times New Roman" w:cs="Times New Roman"/>
          <w:i/>
          <w:lang w:val="en-US"/>
        </w:rPr>
        <w:t>via</w:t>
      </w:r>
      <w:r w:rsidRPr="000C00F5">
        <w:rPr>
          <w:rFonts w:ascii="Times New Roman" w:hAnsi="Times New Roman" w:cs="Times New Roman"/>
          <w:lang w:val="en-US"/>
        </w:rPr>
        <w:t xml:space="preserve"> loops at the tip of the D4 domain. Binding to the membrane leads to two concerted actions: protein oligomerization and profound structural changes in the monomers. The causative pathway linking the attachment signal with subsequent changes and the molecular mechanism by which the signal is transmitted from the D4 tip to the other domains are still not fully explained. The HDX-MS method applied in this work allowed us to gain structural insight not only for PFO in solution but also for its membrane bound form and provided unique experimental constraints for further modeling of the process. Our results underscore the role of the D1 domain as it proved to be the most significantly affected region both upon transition to the membrane environment and upon W165T mutation. </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 xml:space="preserve">The identity of the Cholesterol Recognition Motif (CRM) was until recently localized in the </w:t>
      </w:r>
      <w:proofErr w:type="spellStart"/>
      <w:r w:rsidRPr="000C00F5">
        <w:rPr>
          <w:rFonts w:ascii="Times New Roman" w:hAnsi="Times New Roman" w:cs="Times New Roman"/>
          <w:lang w:val="en-US"/>
        </w:rPr>
        <w:t>undecapeptide</w:t>
      </w:r>
      <w:proofErr w:type="spellEnd"/>
      <w:r w:rsidRPr="000C00F5">
        <w:rPr>
          <w:rFonts w:ascii="Times New Roman" w:hAnsi="Times New Roman" w:cs="Times New Roman"/>
          <w:lang w:val="en-US"/>
        </w:rPr>
        <w:t xml:space="preserve"> region, but more recent data have shown that the CRM must also include a loop 1 conserved threonine-leucine pair (residues 490 and 491 of L1 loop in PFO) (20). In agreement with this finding, we demonstrated that during PFO embedding into liposomes, the strongest stabilization was observed in L1 loop peptides in D4. The other loops L3 and UDP also become more stable as they are known also </w:t>
      </w:r>
      <w:r>
        <w:rPr>
          <w:rFonts w:ascii="Times New Roman" w:hAnsi="Times New Roman" w:cs="Times New Roman"/>
          <w:lang w:val="en-US"/>
        </w:rPr>
        <w:t xml:space="preserve">to </w:t>
      </w:r>
      <w:r w:rsidRPr="000C00F5">
        <w:rPr>
          <w:rFonts w:ascii="Times New Roman" w:hAnsi="Times New Roman" w:cs="Times New Roman"/>
          <w:lang w:val="en-US"/>
        </w:rPr>
        <w:t>participate in anchoring of the protein in the membrane (</w:t>
      </w:r>
      <w:r w:rsidRPr="002A1635">
        <w:rPr>
          <w:rFonts w:ascii="Times New Roman" w:hAnsi="Times New Roman" w:cs="Times New Roman"/>
          <w:lang w:val="en-US"/>
        </w:rPr>
        <w:t xml:space="preserve">Fig. </w:t>
      </w:r>
      <w:r w:rsidR="00277B20" w:rsidRPr="002A1635">
        <w:rPr>
          <w:rFonts w:ascii="Times New Roman" w:hAnsi="Times New Roman" w:cs="Times New Roman"/>
          <w:lang w:val="en-US"/>
        </w:rPr>
        <w:t>5 E, F; Fig. 6 A, B</w:t>
      </w:r>
      <w:r w:rsidR="00450471" w:rsidRPr="002A1635">
        <w:rPr>
          <w:rFonts w:ascii="Times New Roman" w:hAnsi="Times New Roman" w:cs="Times New Roman"/>
          <w:lang w:val="en-US"/>
        </w:rPr>
        <w:t>; Fig. 9 B</w:t>
      </w:r>
      <w:r w:rsidRPr="000C00F5">
        <w:rPr>
          <w:rFonts w:ascii="Times New Roman" w:hAnsi="Times New Roman" w:cs="Times New Roman"/>
          <w:lang w:val="en-US"/>
        </w:rPr>
        <w:t>).</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lastRenderedPageBreak/>
        <w:t xml:space="preserve"> The first step of direct interaction of PFO with the membrane initiates the structural changes leading to pre-pore and finally to pore formation. Changes include the following steps: oligomerization, disengagement of strand β5 and exposure of the β4 strand in D3, intermolecular stacking of β4 to exposed β1 of another monomer and transmembrane helices conversion to membrane-embedded β-strands. These events lead to structural collapse of PFO along its longitudinal axis connected to D2 collapse during the transition from the pre-pore state to pore formation (29). In the simplest scenario, the initial contact of the protein with the membrane is </w:t>
      </w:r>
      <w:proofErr w:type="spellStart"/>
      <w:r w:rsidRPr="000C00F5">
        <w:rPr>
          <w:rFonts w:ascii="Times New Roman" w:hAnsi="Times New Roman" w:cs="Times New Roman"/>
          <w:lang w:val="en-US"/>
        </w:rPr>
        <w:t>allosterically</w:t>
      </w:r>
      <w:proofErr w:type="spellEnd"/>
      <w:r w:rsidRPr="000C00F5">
        <w:rPr>
          <w:rFonts w:ascii="Times New Roman" w:hAnsi="Times New Roman" w:cs="Times New Roman"/>
          <w:lang w:val="en-US"/>
        </w:rPr>
        <w:t xml:space="preserve"> transmitted to D3 leading to breakage of the D2-D3 interface (4</w:t>
      </w:r>
      <w:r w:rsidR="00BF1676">
        <w:rPr>
          <w:rFonts w:ascii="Times New Roman" w:hAnsi="Times New Roman" w:cs="Times New Roman"/>
          <w:lang w:val="en-US"/>
        </w:rPr>
        <w:t>0</w:t>
      </w:r>
      <w:r w:rsidRPr="000C00F5">
        <w:rPr>
          <w:rFonts w:ascii="Times New Roman" w:hAnsi="Times New Roman" w:cs="Times New Roman"/>
          <w:lang w:val="en-US"/>
        </w:rPr>
        <w:t xml:space="preserve">) while the disengaged β5 rotates around the glycine-glycine swivel, exposing one edge of β4 to the solvent. Our data demonstrated that the β4-β5 region is among the least structured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indicating a small energy barrier required for this transition, and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this region becomes stabilized by β1-β4 intramolecular pairing, which was not observed for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β4 exposure was found previously to coincide with PFO binding to the membrane, leading to the conclusion that β4 exposure precedes oligomerization (24). Recently, however, it was shown that mutant W165T (D1 domain) becomes trapped before exposure of β4, but still retains the ability to form linear oligomers (29). We found similar linear structures formed by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which in certain conditions were accompanied by ring-shaped oligomers (Fig. 4 </w:t>
      </w:r>
      <w:r w:rsidR="00027307">
        <w:rPr>
          <w:rFonts w:ascii="Times New Roman" w:hAnsi="Times New Roman" w:cs="Times New Roman"/>
          <w:lang w:val="en-US"/>
        </w:rPr>
        <w:t>D</w:t>
      </w:r>
      <w:r w:rsidRPr="000C00F5">
        <w:rPr>
          <w:rFonts w:ascii="Times New Roman" w:hAnsi="Times New Roman" w:cs="Times New Roman"/>
          <w:lang w:val="en-US"/>
        </w:rPr>
        <w:t xml:space="preserve">). This observation implies the presence of monomer-monomer interactions preceding the β1-β4 driven assembly and involvement of D1 in the propagation of structural changes. In agreement with this prediction, our results indicate D1 as a region characterized by the most striking changes accompanying the pore formation. The stability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is increased along nearly the entire D1 sequence, excluding a few small fragments. The strongest gain in protection was observed for two regions: 110-122 (corresponding to a loop linking strands S5 and S6 in D1) and 133-157 (strand S7- S8 loop, strand S8, and the N-terminus of helix 3). Especially, region 133-143, covering a loop linking strands S7 and S8, was highly exposed in solution and became significantly more protected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indicating the most stable contact site (Fig. 1 and </w:t>
      </w:r>
      <w:r>
        <w:rPr>
          <w:rFonts w:ascii="Times New Roman" w:hAnsi="Times New Roman" w:cs="Times New Roman"/>
          <w:lang w:val="en-US"/>
        </w:rPr>
        <w:t xml:space="preserve">Fig. </w:t>
      </w:r>
      <w:r w:rsidR="00450471">
        <w:rPr>
          <w:rFonts w:ascii="Times New Roman" w:hAnsi="Times New Roman" w:cs="Times New Roman"/>
          <w:lang w:val="en-US"/>
        </w:rPr>
        <w:t>9</w:t>
      </w:r>
      <w:r w:rsidRPr="000C00F5">
        <w:rPr>
          <w:rFonts w:ascii="Times New Roman" w:hAnsi="Times New Roman" w:cs="Times New Roman"/>
          <w:lang w:val="en-US"/>
        </w:rPr>
        <w:t xml:space="preserve"> A, B). This region exactly </w:t>
      </w:r>
      <w:r w:rsidRPr="000C00F5">
        <w:rPr>
          <w:rFonts w:ascii="Times New Roman" w:hAnsi="Times New Roman" w:cs="Times New Roman"/>
          <w:lang w:val="en-US"/>
        </w:rPr>
        <w:lastRenderedPageBreak/>
        <w:t>matches the epitope 136-157 of an antibody specifically blocking oligomerization and not the cell-binding step (4</w:t>
      </w:r>
      <w:r w:rsidR="00BF1676">
        <w:rPr>
          <w:rFonts w:ascii="Times New Roman" w:hAnsi="Times New Roman" w:cs="Times New Roman"/>
          <w:lang w:val="en-US"/>
        </w:rPr>
        <w:t>1</w:t>
      </w:r>
      <w:r w:rsidRPr="000C00F5">
        <w:rPr>
          <w:rFonts w:ascii="Times New Roman" w:hAnsi="Times New Roman" w:cs="Times New Roman"/>
          <w:lang w:val="en-US"/>
        </w:rPr>
        <w:t>, 4</w:t>
      </w:r>
      <w:r w:rsidR="00BF1676">
        <w:rPr>
          <w:rFonts w:ascii="Times New Roman" w:hAnsi="Times New Roman" w:cs="Times New Roman"/>
          <w:lang w:val="en-US"/>
        </w:rPr>
        <w:t>2</w:t>
      </w:r>
      <w:r w:rsidRPr="000C00F5">
        <w:rPr>
          <w:rFonts w:ascii="Times New Roman" w:hAnsi="Times New Roman" w:cs="Times New Roman"/>
          <w:lang w:val="en-US"/>
        </w:rPr>
        <w:t>). Moreover, the majority of regions most strongly destabilized in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in solution, as compared to </w:t>
      </w:r>
      <w:r>
        <w:rPr>
          <w:rFonts w:ascii="Times New Roman" w:hAnsi="Times New Roman" w:cs="Times New Roman"/>
          <w:lang w:val="en-US"/>
        </w:rPr>
        <w:t>PFO</w:t>
      </w:r>
      <w:r w:rsidRPr="000C00F5">
        <w:rPr>
          <w:rFonts w:ascii="Times New Roman" w:hAnsi="Times New Roman" w:cs="Times New Roman"/>
          <w:lang w:val="en-US"/>
        </w:rPr>
        <w:t>, belong to the D1 domain, indicating that the insufficient stability of D1 in W165T might be responsible for its inability to expose β4 (</w:t>
      </w:r>
      <w:r w:rsidRPr="002A1635">
        <w:rPr>
          <w:rFonts w:ascii="Times New Roman" w:hAnsi="Times New Roman" w:cs="Times New Roman"/>
          <w:lang w:val="en-US"/>
        </w:rPr>
        <w:t xml:space="preserve">Fig. </w:t>
      </w:r>
      <w:r w:rsidR="00450471" w:rsidRPr="002A1635">
        <w:rPr>
          <w:rFonts w:ascii="Times New Roman" w:hAnsi="Times New Roman" w:cs="Times New Roman"/>
          <w:lang w:val="en-US"/>
        </w:rPr>
        <w:t xml:space="preserve">5 E, F; </w:t>
      </w:r>
      <w:r w:rsidR="002A1635" w:rsidRPr="002A1635">
        <w:rPr>
          <w:rFonts w:ascii="Times New Roman" w:hAnsi="Times New Roman" w:cs="Times New Roman"/>
          <w:lang w:val="en-US"/>
        </w:rPr>
        <w:t xml:space="preserve">Fig. 6 E; </w:t>
      </w:r>
      <w:r w:rsidR="00450471" w:rsidRPr="002A1635">
        <w:rPr>
          <w:rFonts w:ascii="Times New Roman" w:hAnsi="Times New Roman" w:cs="Times New Roman"/>
          <w:lang w:val="en-US"/>
        </w:rPr>
        <w:t>Fig. 9</w:t>
      </w:r>
      <w:r w:rsidR="002A1635" w:rsidRPr="002A1635">
        <w:rPr>
          <w:rFonts w:ascii="Times New Roman" w:hAnsi="Times New Roman" w:cs="Times New Roman"/>
          <w:lang w:val="en-US"/>
        </w:rPr>
        <w:t xml:space="preserve"> A,</w:t>
      </w:r>
      <w:r w:rsidR="00450471" w:rsidRPr="002A1635">
        <w:rPr>
          <w:rFonts w:ascii="Times New Roman" w:hAnsi="Times New Roman" w:cs="Times New Roman"/>
          <w:lang w:val="en-US"/>
        </w:rPr>
        <w:t xml:space="preserve"> C</w:t>
      </w:r>
      <w:r w:rsidRPr="000C00F5">
        <w:rPr>
          <w:rFonts w:ascii="Times New Roman" w:hAnsi="Times New Roman" w:cs="Times New Roman"/>
          <w:lang w:val="en-US"/>
        </w:rPr>
        <w:t>). Particularly, the Trp165 residue (Fig. 1) directly contacts the loop linking strands 7 and 8, an above-mentioned monomer-monomer contact site. Appropriate rigidity of D1 may be crucial to trigger further changes.</w:t>
      </w:r>
      <w:r w:rsidRPr="000C00F5">
        <w:rPr>
          <w:rFonts w:ascii="Times New Roman" w:hAnsi="Times New Roman" w:cs="Times New Roman"/>
          <w:color w:val="FF0000"/>
          <w:lang w:val="en-US"/>
        </w:rPr>
        <w:t xml:space="preserve"> </w:t>
      </w:r>
      <w:r w:rsidRPr="000C00F5">
        <w:rPr>
          <w:rFonts w:ascii="Times New Roman" w:hAnsi="Times New Roman" w:cs="Times New Roman"/>
          <w:lang w:val="en-US"/>
        </w:rPr>
        <w:t>In agreement, oligomeric structures formed by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upon cholesterol binding were sensitive to mechanical stress and disintegrated during SDS-agarose electrophoresis</w:t>
      </w:r>
      <w:r w:rsidR="001A5422" w:rsidRPr="001A5422">
        <w:rPr>
          <w:rFonts w:ascii="Times New Roman" w:hAnsi="Times New Roman" w:cs="Times New Roman"/>
          <w:lang w:val="en-US"/>
        </w:rPr>
        <w:t>,</w:t>
      </w:r>
      <w:r w:rsidR="001A5422">
        <w:rPr>
          <w:rFonts w:ascii="Times New Roman" w:hAnsi="Times New Roman" w:cs="Times New Roman"/>
          <w:color w:val="FF0000"/>
          <w:lang w:val="en-US"/>
        </w:rPr>
        <w:t xml:space="preserve"> </w:t>
      </w:r>
      <w:r w:rsidRPr="000C00F5">
        <w:rPr>
          <w:rFonts w:ascii="Times New Roman" w:hAnsi="Times New Roman" w:cs="Times New Roman"/>
          <w:lang w:val="en-US"/>
        </w:rPr>
        <w:t>which failed to reveal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oligomers (Fig. 4 </w:t>
      </w:r>
      <w:r w:rsidR="00CC79B6">
        <w:rPr>
          <w:rFonts w:ascii="Times New Roman" w:hAnsi="Times New Roman" w:cs="Times New Roman"/>
          <w:lang w:val="en-US"/>
        </w:rPr>
        <w:t>C</w:t>
      </w:r>
      <w:r w:rsidRPr="000C00F5">
        <w:rPr>
          <w:rFonts w:ascii="Times New Roman" w:hAnsi="Times New Roman" w:cs="Times New Roman"/>
          <w:lang w:val="en-US"/>
        </w:rPr>
        <w:t>)</w:t>
      </w:r>
      <w:r w:rsidR="001A5422">
        <w:rPr>
          <w:rFonts w:ascii="Times New Roman" w:hAnsi="Times New Roman" w:cs="Times New Roman"/>
          <w:lang w:val="en-US"/>
        </w:rPr>
        <w:t>, as describ</w:t>
      </w:r>
      <w:r w:rsidR="001A5422" w:rsidRPr="00E23CAA">
        <w:rPr>
          <w:rFonts w:ascii="Times New Roman" w:hAnsi="Times New Roman" w:cs="Times New Roman"/>
          <w:lang w:val="en-US"/>
        </w:rPr>
        <w:t xml:space="preserve">ed earlier by </w:t>
      </w:r>
      <w:proofErr w:type="spellStart"/>
      <w:r w:rsidR="001A5422" w:rsidRPr="00E23CAA">
        <w:rPr>
          <w:rFonts w:ascii="Times New Roman" w:hAnsi="Times New Roman" w:cs="Times New Roman"/>
          <w:lang w:val="en-US"/>
        </w:rPr>
        <w:t>Hotze</w:t>
      </w:r>
      <w:proofErr w:type="spellEnd"/>
      <w:r w:rsidR="001A5422" w:rsidRPr="00E23CAA">
        <w:rPr>
          <w:rFonts w:ascii="Times New Roman" w:hAnsi="Times New Roman" w:cs="Times New Roman"/>
          <w:lang w:val="en-US"/>
        </w:rPr>
        <w:t xml:space="preserve"> et al (29)</w:t>
      </w:r>
      <w:r w:rsidRPr="00E23CAA">
        <w:rPr>
          <w:rFonts w:ascii="Times New Roman" w:hAnsi="Times New Roman" w:cs="Times New Roman"/>
          <w:lang w:val="en-US"/>
        </w:rPr>
        <w:t>. Accordingly, PFO</w:t>
      </w:r>
      <w:r w:rsidRPr="00E23CAA">
        <w:rPr>
          <w:rFonts w:ascii="Times New Roman" w:hAnsi="Times New Roman" w:cs="Times New Roman"/>
          <w:vertAlign w:val="superscript"/>
          <w:lang w:val="en-US"/>
        </w:rPr>
        <w:t>W165T</w:t>
      </w:r>
      <w:r w:rsidRPr="00E23CAA">
        <w:rPr>
          <w:rFonts w:ascii="Times New Roman" w:hAnsi="Times New Roman" w:cs="Times New Roman"/>
          <w:lang w:val="en-US"/>
        </w:rPr>
        <w:t xml:space="preserve"> lacks lytic activity (Fig. 4 A)</w:t>
      </w:r>
      <w:r w:rsidR="00CC79B6" w:rsidRPr="00E23CAA">
        <w:rPr>
          <w:rFonts w:ascii="Times New Roman" w:hAnsi="Times New Roman" w:cs="Times New Roman"/>
          <w:lang w:val="en-US"/>
        </w:rPr>
        <w:t xml:space="preserve"> (29)</w:t>
      </w:r>
      <w:r w:rsidRPr="00E23CAA">
        <w:rPr>
          <w:rFonts w:ascii="Times New Roman" w:hAnsi="Times New Roman" w:cs="Times New Roman"/>
          <w:lang w:val="en-US"/>
        </w:rPr>
        <w:t>. The inability of PFO</w:t>
      </w:r>
      <w:r w:rsidRPr="00E23CAA">
        <w:rPr>
          <w:rFonts w:ascii="Times New Roman" w:hAnsi="Times New Roman" w:cs="Times New Roman"/>
          <w:vertAlign w:val="superscript"/>
          <w:lang w:val="en-US"/>
        </w:rPr>
        <w:t>W165T</w:t>
      </w:r>
      <w:r w:rsidRPr="00E23CAA">
        <w:rPr>
          <w:rFonts w:ascii="Times New Roman" w:hAnsi="Times New Roman" w:cs="Times New Roman"/>
          <w:lang w:val="en-US"/>
        </w:rPr>
        <w:t xml:space="preserve"> to assemble stable oligomers </w:t>
      </w:r>
      <w:r w:rsidR="006976CC" w:rsidRPr="00E23CAA">
        <w:rPr>
          <w:rFonts w:ascii="Times New Roman" w:hAnsi="Times New Roman" w:cs="Times New Roman"/>
          <w:lang w:val="en-US"/>
        </w:rPr>
        <w:t xml:space="preserve">can be </w:t>
      </w:r>
      <w:r w:rsidR="008D2AF8" w:rsidRPr="00E23CAA">
        <w:rPr>
          <w:rFonts w:ascii="Times New Roman" w:hAnsi="Times New Roman" w:cs="Times New Roman"/>
          <w:lang w:val="en-US"/>
        </w:rPr>
        <w:t xml:space="preserve">a </w:t>
      </w:r>
      <w:r w:rsidR="006976CC" w:rsidRPr="00E23CAA">
        <w:rPr>
          <w:rFonts w:ascii="Times New Roman" w:hAnsi="Times New Roman" w:cs="Times New Roman"/>
          <w:lang w:val="en-US"/>
        </w:rPr>
        <w:t xml:space="preserve">result of </w:t>
      </w:r>
      <w:r w:rsidRPr="00E23CAA">
        <w:rPr>
          <w:rFonts w:ascii="Times New Roman" w:hAnsi="Times New Roman" w:cs="Times New Roman"/>
          <w:lang w:val="en-US"/>
        </w:rPr>
        <w:t xml:space="preserve"> decreasing affinity of the protein for cholesterol in comparison to PFO</w:t>
      </w:r>
      <w:r w:rsidR="0037389C" w:rsidRPr="00E23CAA">
        <w:rPr>
          <w:rFonts w:ascii="Times New Roman" w:hAnsi="Times New Roman" w:cs="Times New Roman"/>
          <w:lang w:val="en-US"/>
        </w:rPr>
        <w:t xml:space="preserve"> (Fig. 3 A, B, C)</w:t>
      </w:r>
      <w:r w:rsidRPr="00E23CAA">
        <w:rPr>
          <w:rFonts w:ascii="Times New Roman" w:hAnsi="Times New Roman" w:cs="Times New Roman"/>
          <w:lang w:val="en-US"/>
        </w:rPr>
        <w:t>, suggesting that proper oligomerization of PFO strengthens its binding to the lipid</w:t>
      </w:r>
      <w:r w:rsidR="00173D19" w:rsidRPr="00E23CAA">
        <w:rPr>
          <w:rFonts w:ascii="Times New Roman" w:hAnsi="Times New Roman" w:cs="Times New Roman"/>
          <w:lang w:val="en-US"/>
        </w:rPr>
        <w:t xml:space="preserve"> (29)</w:t>
      </w:r>
      <w:r w:rsidRPr="00E23CAA">
        <w:rPr>
          <w:rFonts w:ascii="Times New Roman" w:hAnsi="Times New Roman" w:cs="Times New Roman"/>
          <w:lang w:val="en-US"/>
        </w:rPr>
        <w:t>.</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 xml:space="preserve">D1 is highly interwoven with other domains, especially with D3 by means of β-strands penetrating the domain borders, with the longest one 376-398 linking the D2 and D4 domains, and a β2-β3 strand system linking domains D1 and D3. The </w:t>
      </w:r>
      <w:proofErr w:type="spellStart"/>
      <w:r w:rsidRPr="000C00F5">
        <w:rPr>
          <w:rFonts w:ascii="Times New Roman" w:hAnsi="Times New Roman" w:cs="Times New Roman"/>
          <w:lang w:val="en-US"/>
        </w:rPr>
        <w:t>interdomain</w:t>
      </w:r>
      <w:proofErr w:type="spellEnd"/>
      <w:r w:rsidRPr="000C00F5">
        <w:rPr>
          <w:rFonts w:ascii="Times New Roman" w:hAnsi="Times New Roman" w:cs="Times New Roman"/>
          <w:lang w:val="en-US"/>
        </w:rPr>
        <w:t xml:space="preserve"> communication may be realized by fine-tuning of the stiffness of a network of these strands. The β2-β3 system is characterized by a strong curvature at the domain border, indicating a structural stress at the D1-D3 interface, imposed by multiple D2-D3 contacts. As suggested, straightening the curved β-sheet can lead to rotation of D3 (29, 4</w:t>
      </w:r>
      <w:r w:rsidR="00BF1676">
        <w:rPr>
          <w:rFonts w:ascii="Times New Roman" w:hAnsi="Times New Roman" w:cs="Times New Roman"/>
          <w:lang w:val="en-US"/>
        </w:rPr>
        <w:t>3</w:t>
      </w:r>
      <w:r w:rsidRPr="000C00F5">
        <w:rPr>
          <w:rFonts w:ascii="Times New Roman" w:hAnsi="Times New Roman" w:cs="Times New Roman"/>
          <w:lang w:val="en-US"/>
        </w:rPr>
        <w:t>). D1 stability may be necessary to fine-tune the structural stress, so that a trigger signal of sufficient strength relieves the stress and flexes D3. In other words, native D1 decreases the free energy barrier for release of the D3-D2 contacts and this role cannot be fulfilled in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mutant due to insufficient stability of this domain</w:t>
      </w:r>
      <w:r w:rsidR="00450471">
        <w:rPr>
          <w:rFonts w:ascii="Times New Roman" w:hAnsi="Times New Roman" w:cs="Times New Roman"/>
          <w:lang w:val="en-US"/>
        </w:rPr>
        <w:t xml:space="preserve"> (Fig. 10)</w:t>
      </w:r>
      <w:r w:rsidRPr="000C00F5">
        <w:rPr>
          <w:rFonts w:ascii="Times New Roman" w:hAnsi="Times New Roman" w:cs="Times New Roman"/>
          <w:lang w:val="en-US"/>
        </w:rPr>
        <w:t xml:space="preserve">. The trigger signal results from a combined structural change, caused by membrane binding and monomer-monomer interactions. It may be transmitted from D1 by the changes in stability of β2-β3 system. In agreement with this idea, we have observed increased stability of β2-β3 peptides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as compared </w:t>
      </w:r>
      <w:r w:rsidRPr="000C00F5">
        <w:rPr>
          <w:rFonts w:ascii="Times New Roman" w:hAnsi="Times New Roman" w:cs="Times New Roman"/>
          <w:lang w:val="en-US"/>
        </w:rPr>
        <w:lastRenderedPageBreak/>
        <w:t xml:space="preserve">to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w:t>
      </w:r>
      <w:r>
        <w:rPr>
          <w:rFonts w:ascii="Times New Roman" w:hAnsi="Times New Roman" w:cs="Times New Roman"/>
          <w:lang w:val="en-US"/>
        </w:rPr>
        <w:t xml:space="preserve">Fig. </w:t>
      </w:r>
      <w:r w:rsidR="00450471">
        <w:rPr>
          <w:rFonts w:ascii="Times New Roman" w:hAnsi="Times New Roman" w:cs="Times New Roman"/>
          <w:lang w:val="en-US"/>
        </w:rPr>
        <w:t>7</w:t>
      </w:r>
      <w:r w:rsidRPr="000C00F5">
        <w:rPr>
          <w:rFonts w:ascii="Times New Roman" w:hAnsi="Times New Roman" w:cs="Times New Roman"/>
          <w:lang w:val="en-US"/>
        </w:rPr>
        <w:t>). It has been shown previously that the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mutant forms pores if it is supplemented by wild-type PFO (2</w:t>
      </w:r>
      <w:r w:rsidR="00B8111A">
        <w:rPr>
          <w:rFonts w:ascii="Times New Roman" w:hAnsi="Times New Roman" w:cs="Times New Roman"/>
          <w:lang w:val="en-US"/>
        </w:rPr>
        <w:t>9</w:t>
      </w:r>
      <w:r w:rsidRPr="000C00F5">
        <w:rPr>
          <w:rFonts w:ascii="Times New Roman" w:hAnsi="Times New Roman" w:cs="Times New Roman"/>
          <w:lang w:val="en-US"/>
        </w:rPr>
        <w:t>). The same effect was earlier observed for the Y181A mutant (21). Thus, D1, unstable in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may be stabilized from outside by intermolecular interactions with properly folded D1 of </w:t>
      </w:r>
      <w:r>
        <w:rPr>
          <w:rFonts w:ascii="Times New Roman" w:hAnsi="Times New Roman" w:cs="Times New Roman"/>
          <w:lang w:val="en-US"/>
        </w:rPr>
        <w:t>PFO</w:t>
      </w:r>
      <w:r w:rsidRPr="000C00F5">
        <w:rPr>
          <w:rFonts w:ascii="Times New Roman" w:hAnsi="Times New Roman" w:cs="Times New Roman"/>
          <w:lang w:val="en-US"/>
        </w:rPr>
        <w:t xml:space="preserve">, leading to the required structural changes. </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Pre-formed oligomers are further stabilized by β1-β4 pairing. The TMH helices unfold into β-hairpins stabilized by their edgewise association in multiple monomers. Cooperative stabilization of monomers within the prepore is coupled with the concerted TMH insertion into the membrane (21), made possible by the vertical collapse of the whole molecule. The TMH β-hairpins are extensions of an antiparallel β-sheet β2-β3 at the D1-D3 interface. The C-terminal part of β4, containing the Val322 residue, is known to become exposed to solvent in the pore, in contrast with its hydrophobic environment in monomers (4</w:t>
      </w:r>
      <w:r w:rsidR="00BF1676">
        <w:rPr>
          <w:rFonts w:ascii="Times New Roman" w:hAnsi="Times New Roman" w:cs="Times New Roman"/>
          <w:lang w:val="en-US"/>
        </w:rPr>
        <w:t>3</w:t>
      </w:r>
      <w:r w:rsidRPr="000C00F5">
        <w:rPr>
          <w:rFonts w:ascii="Times New Roman" w:hAnsi="Times New Roman" w:cs="Times New Roman"/>
          <w:lang w:val="en-US"/>
        </w:rPr>
        <w:t xml:space="preserve">). In our study, the amide protons in the peptide covering position 322 are not protected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and become stabilized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due to interaction with β1. Observed stabilization of the main chain does not exclude exposure of the side chain to solvent. In contrast, the amides of the N-terminal part of β4, stable in </w:t>
      </w:r>
      <w:r>
        <w:rPr>
          <w:rFonts w:ascii="Times New Roman" w:hAnsi="Times New Roman" w:cs="Times New Roman"/>
          <w:lang w:val="en-US"/>
        </w:rPr>
        <w:t>PFO</w:t>
      </w:r>
      <w:r w:rsidRPr="000C00F5">
        <w:rPr>
          <w:rFonts w:ascii="Times New Roman" w:hAnsi="Times New Roman" w:cs="Times New Roman"/>
          <w:vertAlign w:val="subscript"/>
          <w:lang w:val="en-US"/>
        </w:rPr>
        <w:t>aq</w:t>
      </w:r>
      <w:r w:rsidRPr="000C00F5">
        <w:rPr>
          <w:rFonts w:ascii="Times New Roman" w:hAnsi="Times New Roman" w:cs="Times New Roman"/>
          <w:lang w:val="en-US"/>
        </w:rPr>
        <w:t xml:space="preserve">, undergo a strong exposure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This peptide contains Phe318 which was shown to be required not only to stabilize the prepore complex, but also to align the adjacent β1 and β4 strands in the proper register in the transmembrane β-barrel (24). Our results show that the amide protons in the N-terminal β4 segment undergo significant exposure, being located on the interface between membrane-embedded TMH2 and β4. This does not exclude its stable side chain-side chain interactions. Similarly, slight destabilization in </w:t>
      </w:r>
      <w:proofErr w:type="spellStart"/>
      <w:r>
        <w:rPr>
          <w:rFonts w:ascii="Times New Roman" w:hAnsi="Times New Roman" w:cs="Times New Roman"/>
          <w:lang w:val="en-US"/>
        </w:rPr>
        <w:t>PFO</w:t>
      </w:r>
      <w:r w:rsidRPr="000C00F5">
        <w:rPr>
          <w:rFonts w:ascii="Times New Roman" w:hAnsi="Times New Roman" w:cs="Times New Roman"/>
          <w:vertAlign w:val="subscript"/>
          <w:lang w:val="en-US"/>
        </w:rPr>
        <w:t>lipo</w:t>
      </w:r>
      <w:proofErr w:type="spellEnd"/>
      <w:r w:rsidRPr="000C00F5">
        <w:rPr>
          <w:rFonts w:ascii="Times New Roman" w:hAnsi="Times New Roman" w:cs="Times New Roman"/>
          <w:lang w:val="en-US"/>
        </w:rPr>
        <w:t xml:space="preserve"> is observed at the interfaces β1-TMH1 and β3-TMH2. In the pores, the H-bonded networks in the linker segments, localized at the interface between the membrane and the protein, become less stable than in solution. </w:t>
      </w:r>
    </w:p>
    <w:p w:rsidR="00D206F0" w:rsidRDefault="00D206F0" w:rsidP="008D7BB9">
      <w:pPr>
        <w:spacing w:after="0" w:line="240" w:lineRule="auto"/>
        <w:ind w:firstLine="709"/>
        <w:jc w:val="both"/>
        <w:rPr>
          <w:rFonts w:ascii="Times New Roman" w:hAnsi="Times New Roman" w:cs="Times New Roman"/>
          <w:lang w:val="en-US"/>
        </w:rPr>
      </w:pPr>
      <w:r w:rsidRPr="00D206F0">
        <w:rPr>
          <w:rFonts w:ascii="Times New Roman" w:hAnsi="Times New Roman" w:cs="Times New Roman"/>
          <w:lang w:val="en-US"/>
        </w:rPr>
        <w:t>HDX-MS method has been broadly applied to study protein dynamics and structure (4</w:t>
      </w:r>
      <w:r w:rsidR="00BF1676">
        <w:rPr>
          <w:rFonts w:ascii="Times New Roman" w:hAnsi="Times New Roman" w:cs="Times New Roman"/>
          <w:lang w:val="en-US"/>
        </w:rPr>
        <w:t>4</w:t>
      </w:r>
      <w:r w:rsidRPr="00D206F0">
        <w:rPr>
          <w:rFonts w:ascii="Times New Roman" w:hAnsi="Times New Roman" w:cs="Times New Roman"/>
          <w:lang w:val="en-US"/>
        </w:rPr>
        <w:t>, 4</w:t>
      </w:r>
      <w:r w:rsidR="00BF1676">
        <w:rPr>
          <w:rFonts w:ascii="Times New Roman" w:hAnsi="Times New Roman" w:cs="Times New Roman"/>
          <w:lang w:val="en-US"/>
        </w:rPr>
        <w:t>5</w:t>
      </w:r>
      <w:r w:rsidRPr="00D206F0">
        <w:rPr>
          <w:rFonts w:ascii="Times New Roman" w:hAnsi="Times New Roman" w:cs="Times New Roman"/>
          <w:lang w:val="en-US"/>
        </w:rPr>
        <w:t xml:space="preserve">). It allows to overcome the limitations of the classic methods, like the molecular mass limit and high protein concentration required for NMR or the necessity to obtain a protein crystal. This technique enables us to study the protein in its </w:t>
      </w:r>
      <w:r w:rsidRPr="00D206F0">
        <w:rPr>
          <w:rFonts w:ascii="Times New Roman" w:hAnsi="Times New Roman" w:cs="Times New Roman"/>
          <w:lang w:val="en-US"/>
        </w:rPr>
        <w:lastRenderedPageBreak/>
        <w:t xml:space="preserve">natural environment (broad pH range, aqueous or hydrophobic/lipid conditions), at relatively low, </w:t>
      </w:r>
      <w:proofErr w:type="spellStart"/>
      <w:r w:rsidRPr="00D206F0">
        <w:rPr>
          <w:rFonts w:ascii="Times New Roman" w:hAnsi="Times New Roman" w:cs="Times New Roman"/>
          <w:lang w:val="en-US"/>
        </w:rPr>
        <w:t>micromolar</w:t>
      </w:r>
      <w:proofErr w:type="spellEnd"/>
      <w:r w:rsidRPr="00D206F0">
        <w:rPr>
          <w:rFonts w:ascii="Times New Roman" w:hAnsi="Times New Roman" w:cs="Times New Roman"/>
          <w:lang w:val="en-US"/>
        </w:rPr>
        <w:t xml:space="preserve"> concentration, in principle without mass limit. For PFO it provided an effective tool to approach the structure of the protein both in solution and in the lipid membrane.  The method, however, has its limitations. First, it reports on the exchange of amide protons, so it only provides information on the stability of main-chain hydrogen bonds or burial inside the structure, without information on the side chains. Second, its resolution is limited, as the exchange is measured at peptic peptides level and not the level of single amides. For a particular protein the effectiveness of the method depends on the effectiveness of the pepsin digestion and separation of peptides in LC. In our studies PFO was digested by pepsin with very high efficiency (the sequence coverage was above 90%). Also, the analysis of protein-liposomes complex might in some cases be challenging since not all detergents are recommended for HDX-MS (SDS is forbidden). Each HDX-MS experiment requires a protocol optimization, the data analysis is time consuming (it involves manual validation of data). Nevertheless this methodology allowed us to map the changes in conformational dynamics in PFO upon interaction with the membrane.</w:t>
      </w:r>
      <w:r>
        <w:rPr>
          <w:rFonts w:ascii="Times New Roman" w:hAnsi="Times New Roman" w:cs="Times New Roman"/>
          <w:lang w:val="en-US"/>
        </w:rPr>
        <w:t xml:space="preserve"> </w:t>
      </w:r>
    </w:p>
    <w:p w:rsidR="0009123F" w:rsidRPr="000C00F5" w:rsidRDefault="0009123F" w:rsidP="008D7BB9">
      <w:pPr>
        <w:spacing w:after="0" w:line="240" w:lineRule="auto"/>
        <w:ind w:firstLine="709"/>
        <w:jc w:val="both"/>
        <w:rPr>
          <w:rFonts w:ascii="Times New Roman" w:hAnsi="Times New Roman" w:cs="Times New Roman"/>
          <w:lang w:val="en-US"/>
        </w:rPr>
      </w:pPr>
      <w:r w:rsidRPr="000C00F5">
        <w:rPr>
          <w:rFonts w:ascii="Times New Roman" w:hAnsi="Times New Roman" w:cs="Times New Roman"/>
          <w:lang w:val="en-US"/>
        </w:rPr>
        <w:t>Our data underscore the role of the D1 domain in orchestrating the structural transitions leading to pore formation. In addition, we have established an analytical platform enabling further studies of different mutants that will eventually lead to elucidation of the molecular mechanisms covering the full pathway of events leading from monomers in solution to pores.</w:t>
      </w:r>
    </w:p>
    <w:p w:rsidR="0009123F" w:rsidRPr="000C00F5" w:rsidRDefault="0009123F" w:rsidP="008D7BB9">
      <w:pPr>
        <w:spacing w:after="0" w:line="240" w:lineRule="auto"/>
        <w:jc w:val="both"/>
        <w:rPr>
          <w:rFonts w:ascii="Times New Roman" w:hAnsi="Times New Roman" w:cs="Times New Roman"/>
          <w:lang w:val="en-US"/>
        </w:rPr>
        <w:sectPr w:rsidR="0009123F" w:rsidRPr="000C00F5" w:rsidSect="00D0064D">
          <w:type w:val="continuous"/>
          <w:pgSz w:w="12240" w:h="15840" w:code="1"/>
          <w:pgMar w:top="1440" w:right="1440" w:bottom="1440" w:left="1440" w:header="709" w:footer="709" w:gutter="0"/>
          <w:cols w:num="2" w:space="357"/>
          <w:docGrid w:linePitch="360"/>
        </w:sectPr>
      </w:pPr>
    </w:p>
    <w:p w:rsidR="0009123F" w:rsidRPr="000C00F5" w:rsidRDefault="0009123F" w:rsidP="00C07A72">
      <w:pPr>
        <w:spacing w:after="0" w:line="240" w:lineRule="auto"/>
        <w:rPr>
          <w:rFonts w:ascii="Times New Roman" w:hAnsi="Times New Roman" w:cs="Times New Roman"/>
          <w:b/>
          <w:lang w:val="en-US"/>
        </w:rPr>
      </w:pPr>
      <w:r w:rsidRPr="000C00F5">
        <w:rPr>
          <w:rFonts w:ascii="Times New Roman" w:hAnsi="Times New Roman" w:cs="Times New Roman"/>
          <w:b/>
          <w:lang w:val="en-US"/>
        </w:rPr>
        <w:lastRenderedPageBreak/>
        <w:t>REFERENCES</w:t>
      </w:r>
    </w:p>
    <w:p w:rsidR="0009123F" w:rsidRPr="000C00F5" w:rsidRDefault="0009123F" w:rsidP="00C07A72">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Sellman</w:t>
      </w:r>
      <w:proofErr w:type="spellEnd"/>
      <w:r w:rsidRPr="000C00F5">
        <w:rPr>
          <w:rFonts w:ascii="Times New Roman" w:hAnsi="Times New Roman" w:cs="Times New Roman"/>
          <w:lang w:val="en-US"/>
        </w:rPr>
        <w:t xml:space="preserve">, B.R., Kagan, B.L.,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(1997) Generation of a membrane-bound, </w:t>
      </w:r>
      <w:proofErr w:type="spellStart"/>
      <w:r w:rsidRPr="000C00F5">
        <w:rPr>
          <w:rFonts w:ascii="Times New Roman" w:hAnsi="Times New Roman" w:cs="Times New Roman"/>
          <w:lang w:val="en-US"/>
        </w:rPr>
        <w:t>oligomerized</w:t>
      </w:r>
      <w:proofErr w:type="spellEnd"/>
      <w:r w:rsidRPr="000C00F5">
        <w:rPr>
          <w:rFonts w:ascii="Times New Roman" w:hAnsi="Times New Roman" w:cs="Times New Roman"/>
          <w:lang w:val="en-US"/>
        </w:rPr>
        <w:t xml:space="preserve"> pre-pore complex is necessary for pore formation by </w:t>
      </w:r>
      <w:r w:rsidRPr="000C00F5">
        <w:rPr>
          <w:rFonts w:ascii="Times New Roman" w:hAnsi="Times New Roman" w:cs="Times New Roman"/>
          <w:i/>
          <w:lang w:val="en-US"/>
        </w:rPr>
        <w:t xml:space="preserve">Clostridium </w:t>
      </w:r>
      <w:proofErr w:type="spellStart"/>
      <w:r w:rsidRPr="000C00F5">
        <w:rPr>
          <w:rFonts w:ascii="Times New Roman" w:hAnsi="Times New Roman" w:cs="Times New Roman"/>
          <w:i/>
          <w:lang w:val="en-US"/>
        </w:rPr>
        <w:t>septicum</w:t>
      </w:r>
      <w:proofErr w:type="spellEnd"/>
      <w:r w:rsidRPr="000C00F5">
        <w:rPr>
          <w:rFonts w:ascii="Times New Roman" w:hAnsi="Times New Roman" w:cs="Times New Roman"/>
          <w:lang w:val="en-US"/>
        </w:rPr>
        <w:t xml:space="preserve"> alpha toxin. </w:t>
      </w:r>
      <w:r w:rsidRPr="000C00F5">
        <w:rPr>
          <w:rFonts w:ascii="Times New Roman" w:hAnsi="Times New Roman" w:cs="Times New Roman"/>
          <w:i/>
          <w:lang w:val="en-US"/>
        </w:rPr>
        <w:t>Molecular Microbiology.</w:t>
      </w:r>
      <w:r w:rsidRPr="000C00F5">
        <w:rPr>
          <w:rFonts w:ascii="Times New Roman" w:hAnsi="Times New Roman" w:cs="Times New Roman"/>
          <w:b/>
          <w:lang w:val="en-US"/>
        </w:rPr>
        <w:t>23</w:t>
      </w:r>
      <w:r w:rsidR="00D206F0">
        <w:rPr>
          <w:rFonts w:ascii="Times New Roman" w:hAnsi="Times New Roman" w:cs="Times New Roman"/>
          <w:lang w:val="en-US"/>
        </w:rPr>
        <w:t>, 551-</w:t>
      </w:r>
      <w:r w:rsidRPr="000C00F5">
        <w:rPr>
          <w:rFonts w:ascii="Times New Roman" w:hAnsi="Times New Roman" w:cs="Times New Roman"/>
          <w:lang w:val="en-US"/>
        </w:rPr>
        <w:t xml:space="preserve">558 </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Walker, B., </w:t>
      </w:r>
      <w:proofErr w:type="spellStart"/>
      <w:r w:rsidRPr="000C00F5">
        <w:rPr>
          <w:rFonts w:ascii="Times New Roman" w:hAnsi="Times New Roman" w:cs="Times New Roman"/>
          <w:lang w:val="en-US"/>
        </w:rPr>
        <w:t>Krishnasastry</w:t>
      </w:r>
      <w:proofErr w:type="spellEnd"/>
      <w:r w:rsidRPr="000C00F5">
        <w:rPr>
          <w:rFonts w:ascii="Times New Roman" w:hAnsi="Times New Roman" w:cs="Times New Roman"/>
          <w:lang w:val="en-US"/>
        </w:rPr>
        <w:t>, M., Zorn, L., Bayley, H. (1992) Assembly of the oligomeric membrane pore formed by Staphylococcal alpha-</w:t>
      </w:r>
      <w:proofErr w:type="spellStart"/>
      <w:r w:rsidRPr="000C00F5">
        <w:rPr>
          <w:rFonts w:ascii="Times New Roman" w:hAnsi="Times New Roman" w:cs="Times New Roman"/>
          <w:lang w:val="en-US"/>
        </w:rPr>
        <w:t>hemolysin</w:t>
      </w:r>
      <w:proofErr w:type="spellEnd"/>
      <w:r w:rsidRPr="000C00F5">
        <w:rPr>
          <w:rFonts w:ascii="Times New Roman" w:hAnsi="Times New Roman" w:cs="Times New Roman"/>
          <w:lang w:val="en-US"/>
        </w:rPr>
        <w:t xml:space="preserve"> examined by truncation mutagenesis. </w:t>
      </w:r>
      <w:r w:rsidRPr="000C00F5">
        <w:rPr>
          <w:rFonts w:ascii="Times New Roman" w:hAnsi="Times New Roman" w:cs="Times New Roman"/>
          <w:i/>
          <w:lang w:val="en-US"/>
        </w:rPr>
        <w:t xml:space="preserve">J </w:t>
      </w:r>
      <w:proofErr w:type="spellStart"/>
      <w:r w:rsidRPr="000C00F5">
        <w:rPr>
          <w:rFonts w:ascii="Times New Roman" w:hAnsi="Times New Roman" w:cs="Times New Roman"/>
          <w:i/>
          <w:lang w:val="en-US"/>
        </w:rPr>
        <w:t>Biol</w:t>
      </w:r>
      <w:proofErr w:type="spellEnd"/>
      <w:r w:rsidRPr="000C00F5">
        <w:rPr>
          <w:rFonts w:ascii="Times New Roman" w:hAnsi="Times New Roman" w:cs="Times New Roman"/>
          <w:i/>
          <w:lang w:val="en-US"/>
        </w:rPr>
        <w:t xml:space="preserve"> Chem.</w:t>
      </w:r>
      <w:r w:rsidRPr="000C00F5">
        <w:rPr>
          <w:rFonts w:ascii="Times New Roman" w:hAnsi="Times New Roman" w:cs="Times New Roman"/>
          <w:b/>
          <w:lang w:val="en-US"/>
        </w:rPr>
        <w:t>267</w:t>
      </w:r>
      <w:r w:rsidRPr="000C00F5">
        <w:rPr>
          <w:rFonts w:ascii="Times New Roman" w:hAnsi="Times New Roman" w:cs="Times New Roman"/>
          <w:lang w:val="en-US"/>
        </w:rPr>
        <w:t>, 21782-21786</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Song, L., </w:t>
      </w:r>
      <w:proofErr w:type="spellStart"/>
      <w:r w:rsidRPr="000C00F5">
        <w:rPr>
          <w:rFonts w:ascii="Times New Roman" w:hAnsi="Times New Roman" w:cs="Times New Roman"/>
          <w:lang w:val="en-US"/>
        </w:rPr>
        <w:t>Hobaugh</w:t>
      </w:r>
      <w:proofErr w:type="spellEnd"/>
      <w:r w:rsidRPr="000C00F5">
        <w:rPr>
          <w:rFonts w:ascii="Times New Roman" w:hAnsi="Times New Roman" w:cs="Times New Roman"/>
          <w:lang w:val="en-US"/>
        </w:rPr>
        <w:t xml:space="preserve">, M.R., </w:t>
      </w:r>
      <w:proofErr w:type="spellStart"/>
      <w:r w:rsidRPr="000C00F5">
        <w:rPr>
          <w:rFonts w:ascii="Times New Roman" w:hAnsi="Times New Roman" w:cs="Times New Roman"/>
          <w:lang w:val="en-US"/>
        </w:rPr>
        <w:t>Shustak</w:t>
      </w:r>
      <w:proofErr w:type="spellEnd"/>
      <w:r w:rsidRPr="000C00F5">
        <w:rPr>
          <w:rFonts w:ascii="Times New Roman" w:hAnsi="Times New Roman" w:cs="Times New Roman"/>
          <w:lang w:val="en-US"/>
        </w:rPr>
        <w:t xml:space="preserve">, C., </w:t>
      </w:r>
      <w:proofErr w:type="spellStart"/>
      <w:r w:rsidRPr="000C00F5">
        <w:rPr>
          <w:rFonts w:ascii="Times New Roman" w:hAnsi="Times New Roman" w:cs="Times New Roman"/>
          <w:lang w:val="en-US"/>
        </w:rPr>
        <w:t>Cheley</w:t>
      </w:r>
      <w:proofErr w:type="spellEnd"/>
      <w:r w:rsidRPr="000C00F5">
        <w:rPr>
          <w:rFonts w:ascii="Times New Roman" w:hAnsi="Times New Roman" w:cs="Times New Roman"/>
          <w:lang w:val="en-US"/>
        </w:rPr>
        <w:t xml:space="preserve">, S., Bayley, H., </w:t>
      </w:r>
      <w:proofErr w:type="spellStart"/>
      <w:r w:rsidRPr="000C00F5">
        <w:rPr>
          <w:rFonts w:ascii="Times New Roman" w:hAnsi="Times New Roman" w:cs="Times New Roman"/>
          <w:lang w:val="en-US"/>
        </w:rPr>
        <w:t>Gouaux</w:t>
      </w:r>
      <w:proofErr w:type="spellEnd"/>
      <w:r w:rsidRPr="000C00F5">
        <w:rPr>
          <w:rFonts w:ascii="Times New Roman" w:hAnsi="Times New Roman" w:cs="Times New Roman"/>
          <w:lang w:val="en-US"/>
        </w:rPr>
        <w:t>, J.E. (1996) Structure of staphylococcal alpha-</w:t>
      </w:r>
      <w:proofErr w:type="spellStart"/>
      <w:r w:rsidRPr="000C00F5">
        <w:rPr>
          <w:rFonts w:ascii="Times New Roman" w:hAnsi="Times New Roman" w:cs="Times New Roman"/>
          <w:lang w:val="en-US"/>
        </w:rPr>
        <w:t>hemolysin</w:t>
      </w:r>
      <w:proofErr w:type="spellEnd"/>
      <w:r w:rsidRPr="000C00F5">
        <w:rPr>
          <w:rFonts w:ascii="Times New Roman" w:hAnsi="Times New Roman" w:cs="Times New Roman"/>
          <w:lang w:val="en-US"/>
        </w:rPr>
        <w:t xml:space="preserve">, a </w:t>
      </w:r>
      <w:proofErr w:type="spellStart"/>
      <w:r w:rsidRPr="000C00F5">
        <w:rPr>
          <w:rFonts w:ascii="Times New Roman" w:hAnsi="Times New Roman" w:cs="Times New Roman"/>
          <w:lang w:val="en-US"/>
        </w:rPr>
        <w:t>heptameric</w:t>
      </w:r>
      <w:proofErr w:type="spellEnd"/>
      <w:r w:rsidRPr="000C00F5">
        <w:rPr>
          <w:rFonts w:ascii="Times New Roman" w:hAnsi="Times New Roman" w:cs="Times New Roman"/>
          <w:lang w:val="en-US"/>
        </w:rPr>
        <w:t xml:space="preserve"> transmembrane pore. </w:t>
      </w:r>
      <w:r w:rsidRPr="000C00F5">
        <w:rPr>
          <w:rFonts w:ascii="Times New Roman" w:hAnsi="Times New Roman" w:cs="Times New Roman"/>
          <w:i/>
          <w:lang w:val="en-US"/>
        </w:rPr>
        <w:t>Science.</w:t>
      </w:r>
      <w:r w:rsidRPr="000C00F5">
        <w:rPr>
          <w:rFonts w:ascii="Times New Roman" w:hAnsi="Times New Roman" w:cs="Times New Roman"/>
          <w:b/>
          <w:lang w:val="en-US"/>
        </w:rPr>
        <w:t>274</w:t>
      </w:r>
      <w:r w:rsidRPr="000C00F5">
        <w:rPr>
          <w:rFonts w:ascii="Times New Roman" w:hAnsi="Times New Roman" w:cs="Times New Roman"/>
          <w:lang w:val="en-US"/>
        </w:rPr>
        <w:t>, 1859-1866</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Olson, R., </w:t>
      </w:r>
      <w:proofErr w:type="spellStart"/>
      <w:r w:rsidRPr="000C00F5">
        <w:rPr>
          <w:rFonts w:ascii="Times New Roman" w:hAnsi="Times New Roman" w:cs="Times New Roman"/>
          <w:lang w:val="en-US"/>
        </w:rPr>
        <w:t>Gouaux</w:t>
      </w:r>
      <w:proofErr w:type="spellEnd"/>
      <w:r w:rsidRPr="000C00F5">
        <w:rPr>
          <w:rFonts w:ascii="Times New Roman" w:hAnsi="Times New Roman" w:cs="Times New Roman"/>
          <w:lang w:val="en-US"/>
        </w:rPr>
        <w:t xml:space="preserve">, E.J. (2005) Crystal structure of the </w:t>
      </w:r>
      <w:r w:rsidRPr="000C00F5">
        <w:rPr>
          <w:rFonts w:ascii="Times New Roman" w:hAnsi="Times New Roman" w:cs="Times New Roman"/>
          <w:i/>
          <w:lang w:val="en-US"/>
        </w:rPr>
        <w:t xml:space="preserve">Vibrio </w:t>
      </w:r>
      <w:proofErr w:type="spellStart"/>
      <w:r w:rsidRPr="000C00F5">
        <w:rPr>
          <w:rFonts w:ascii="Times New Roman" w:hAnsi="Times New Roman" w:cs="Times New Roman"/>
          <w:i/>
          <w:lang w:val="en-US"/>
        </w:rPr>
        <w:t>cholerae</w:t>
      </w:r>
      <w:proofErr w:type="spellEnd"/>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(VCC) pro-toxin and its assembly into a </w:t>
      </w:r>
      <w:proofErr w:type="spellStart"/>
      <w:r w:rsidRPr="000C00F5">
        <w:rPr>
          <w:rFonts w:ascii="Times New Roman" w:hAnsi="Times New Roman" w:cs="Times New Roman"/>
          <w:lang w:val="en-US"/>
        </w:rPr>
        <w:t>heptameric</w:t>
      </w:r>
      <w:proofErr w:type="spellEnd"/>
      <w:r w:rsidRPr="000C00F5">
        <w:rPr>
          <w:rFonts w:ascii="Times New Roman" w:hAnsi="Times New Roman" w:cs="Times New Roman"/>
          <w:lang w:val="en-US"/>
        </w:rPr>
        <w:t xml:space="preserve"> transmembrane pore. </w:t>
      </w:r>
      <w:proofErr w:type="spellStart"/>
      <w:r w:rsidRPr="000C00F5">
        <w:rPr>
          <w:rFonts w:ascii="Times New Roman" w:hAnsi="Times New Roman" w:cs="Times New Roman"/>
          <w:i/>
          <w:lang w:val="en-US"/>
        </w:rPr>
        <w:t>Mol</w:t>
      </w:r>
      <w:proofErr w:type="spellEnd"/>
      <w:r w:rsidRPr="000C00F5">
        <w:rPr>
          <w:rFonts w:ascii="Times New Roman" w:hAnsi="Times New Roman" w:cs="Times New Roman"/>
          <w:i/>
          <w:lang w:val="en-US"/>
        </w:rPr>
        <w:t xml:space="preserve"> Biol.</w:t>
      </w:r>
      <w:r w:rsidRPr="000C00F5">
        <w:rPr>
          <w:rFonts w:ascii="Times New Roman" w:hAnsi="Times New Roman" w:cs="Times New Roman"/>
          <w:b/>
          <w:lang w:val="en-US"/>
        </w:rPr>
        <w:t>350</w:t>
      </w:r>
      <w:r w:rsidRPr="000C00F5">
        <w:rPr>
          <w:rFonts w:ascii="Times New Roman" w:hAnsi="Times New Roman" w:cs="Times New Roman"/>
          <w:lang w:val="en-US"/>
        </w:rPr>
        <w:t>, 997-1016</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Miles, G., Bayley, H., </w:t>
      </w:r>
      <w:proofErr w:type="spellStart"/>
      <w:r w:rsidRPr="000C00F5">
        <w:rPr>
          <w:rFonts w:ascii="Times New Roman" w:hAnsi="Times New Roman" w:cs="Times New Roman"/>
          <w:lang w:val="en-US"/>
        </w:rPr>
        <w:t>Cheley</w:t>
      </w:r>
      <w:proofErr w:type="spellEnd"/>
      <w:r w:rsidRPr="000C00F5">
        <w:rPr>
          <w:rFonts w:ascii="Times New Roman" w:hAnsi="Times New Roman" w:cs="Times New Roman"/>
          <w:lang w:val="en-US"/>
        </w:rPr>
        <w:t xml:space="preserve">, S. (2002) Properties of </w:t>
      </w:r>
      <w:r w:rsidRPr="000C00F5">
        <w:rPr>
          <w:rFonts w:ascii="Times New Roman" w:hAnsi="Times New Roman" w:cs="Times New Roman"/>
          <w:i/>
          <w:lang w:val="en-US"/>
        </w:rPr>
        <w:t>Bacillus cereus</w:t>
      </w:r>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hemolysin</w:t>
      </w:r>
      <w:proofErr w:type="spellEnd"/>
      <w:r w:rsidRPr="000C00F5">
        <w:rPr>
          <w:rFonts w:ascii="Times New Roman" w:hAnsi="Times New Roman" w:cs="Times New Roman"/>
          <w:lang w:val="en-US"/>
        </w:rPr>
        <w:t xml:space="preserve"> II: a </w:t>
      </w:r>
      <w:proofErr w:type="spellStart"/>
      <w:r w:rsidRPr="000C00F5">
        <w:rPr>
          <w:rFonts w:ascii="Times New Roman" w:hAnsi="Times New Roman" w:cs="Times New Roman"/>
          <w:lang w:val="en-US"/>
        </w:rPr>
        <w:t>heptameric</w:t>
      </w:r>
      <w:proofErr w:type="spellEnd"/>
      <w:r w:rsidRPr="000C00F5">
        <w:rPr>
          <w:rFonts w:ascii="Times New Roman" w:hAnsi="Times New Roman" w:cs="Times New Roman"/>
          <w:lang w:val="en-US"/>
        </w:rPr>
        <w:t xml:space="preserve"> transmembrane pore. </w:t>
      </w:r>
      <w:r w:rsidRPr="000C00F5">
        <w:rPr>
          <w:rFonts w:ascii="Times New Roman" w:hAnsi="Times New Roman" w:cs="Times New Roman"/>
          <w:i/>
          <w:lang w:val="en-US"/>
        </w:rPr>
        <w:t>Protein Sci.</w:t>
      </w:r>
      <w:r w:rsidRPr="000C00F5">
        <w:rPr>
          <w:rFonts w:ascii="Times New Roman" w:hAnsi="Times New Roman" w:cs="Times New Roman"/>
          <w:b/>
          <w:lang w:val="en-US"/>
        </w:rPr>
        <w:t>11</w:t>
      </w:r>
      <w:r w:rsidR="00D206F0">
        <w:rPr>
          <w:rFonts w:ascii="Times New Roman" w:hAnsi="Times New Roman" w:cs="Times New Roman"/>
          <w:lang w:val="en-US"/>
        </w:rPr>
        <w:t>, 1813-</w:t>
      </w:r>
      <w:r w:rsidRPr="000C00F5">
        <w:rPr>
          <w:rFonts w:ascii="Times New Roman" w:hAnsi="Times New Roman" w:cs="Times New Roman"/>
          <w:lang w:val="en-US"/>
        </w:rPr>
        <w:t>1824</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Schuerch</w:t>
      </w:r>
      <w:proofErr w:type="spellEnd"/>
      <w:r w:rsidRPr="000C00F5">
        <w:rPr>
          <w:rFonts w:ascii="Times New Roman" w:hAnsi="Times New Roman" w:cs="Times New Roman"/>
          <w:lang w:val="en-US"/>
        </w:rPr>
        <w:t>, D.W., Wilson-</w:t>
      </w:r>
      <w:proofErr w:type="spellStart"/>
      <w:r w:rsidRPr="000C00F5">
        <w:rPr>
          <w:rFonts w:ascii="Times New Roman" w:hAnsi="Times New Roman" w:cs="Times New Roman"/>
          <w:lang w:val="en-US"/>
        </w:rPr>
        <w:t>Kubalek</w:t>
      </w:r>
      <w:proofErr w:type="spellEnd"/>
      <w:r w:rsidRPr="000C00F5">
        <w:rPr>
          <w:rFonts w:ascii="Times New Roman" w:hAnsi="Times New Roman" w:cs="Times New Roman"/>
          <w:lang w:val="en-US"/>
        </w:rPr>
        <w:t xml:space="preserve">, E.M.,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(2005) Molecular basis of </w:t>
      </w:r>
      <w:proofErr w:type="spellStart"/>
      <w:r w:rsidRPr="000C00F5">
        <w:rPr>
          <w:rFonts w:ascii="Times New Roman" w:hAnsi="Times New Roman" w:cs="Times New Roman"/>
          <w:lang w:val="en-US"/>
        </w:rPr>
        <w:t>listeriolysin</w:t>
      </w:r>
      <w:proofErr w:type="spellEnd"/>
      <w:r w:rsidRPr="000C00F5">
        <w:rPr>
          <w:rFonts w:ascii="Times New Roman" w:hAnsi="Times New Roman" w:cs="Times New Roman"/>
          <w:lang w:val="en-US"/>
        </w:rPr>
        <w:t xml:space="preserve"> O pH dependence. </w:t>
      </w:r>
      <w:r w:rsidRPr="000C00F5">
        <w:rPr>
          <w:rFonts w:ascii="Times New Roman" w:hAnsi="Times New Roman" w:cs="Times New Roman"/>
          <w:i/>
          <w:lang w:val="en-US"/>
        </w:rPr>
        <w:t>Proc. Natl. Acad. Sci. USA.</w:t>
      </w:r>
      <w:r w:rsidRPr="000C00F5">
        <w:rPr>
          <w:rFonts w:ascii="Times New Roman" w:hAnsi="Times New Roman" w:cs="Times New Roman"/>
          <w:b/>
          <w:lang w:val="en-US"/>
        </w:rPr>
        <w:t>102</w:t>
      </w:r>
      <w:r w:rsidRPr="000C00F5">
        <w:rPr>
          <w:rFonts w:ascii="Times New Roman" w:hAnsi="Times New Roman" w:cs="Times New Roman"/>
          <w:lang w:val="en-US"/>
        </w:rPr>
        <w:t>, 12537-12542</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Palmer, M., Harris, R., Freytag, C., Kehoe, M., </w:t>
      </w:r>
      <w:proofErr w:type="spellStart"/>
      <w:r w:rsidRPr="000C00F5">
        <w:rPr>
          <w:rFonts w:ascii="Times New Roman" w:hAnsi="Times New Roman" w:cs="Times New Roman"/>
          <w:lang w:val="en-US"/>
        </w:rPr>
        <w:t>Tranum</w:t>
      </w:r>
      <w:proofErr w:type="spellEnd"/>
      <w:r w:rsidRPr="000C00F5">
        <w:rPr>
          <w:rFonts w:ascii="Times New Roman" w:hAnsi="Times New Roman" w:cs="Times New Roman"/>
          <w:lang w:val="en-US"/>
        </w:rPr>
        <w:t xml:space="preserve">-Jensen, J., </w:t>
      </w:r>
      <w:proofErr w:type="spellStart"/>
      <w:r w:rsidRPr="000C00F5">
        <w:rPr>
          <w:rFonts w:ascii="Times New Roman" w:hAnsi="Times New Roman" w:cs="Times New Roman"/>
          <w:lang w:val="en-US"/>
        </w:rPr>
        <w:t>Bhakdi</w:t>
      </w:r>
      <w:proofErr w:type="spellEnd"/>
      <w:r w:rsidRPr="000C00F5">
        <w:rPr>
          <w:rFonts w:ascii="Times New Roman" w:hAnsi="Times New Roman" w:cs="Times New Roman"/>
          <w:lang w:val="en-US"/>
        </w:rPr>
        <w:t xml:space="preserve">, S. (1998) Assembly mechanism of the oligomeric </w:t>
      </w:r>
      <w:proofErr w:type="spellStart"/>
      <w:r w:rsidRPr="000C00F5">
        <w:rPr>
          <w:rFonts w:ascii="Times New Roman" w:hAnsi="Times New Roman" w:cs="Times New Roman"/>
          <w:lang w:val="en-US"/>
        </w:rPr>
        <w:t>streptolysin</w:t>
      </w:r>
      <w:proofErr w:type="spellEnd"/>
      <w:r w:rsidRPr="000C00F5">
        <w:rPr>
          <w:rFonts w:ascii="Times New Roman" w:hAnsi="Times New Roman" w:cs="Times New Roman"/>
          <w:lang w:val="en-US"/>
        </w:rPr>
        <w:t xml:space="preserve"> O pore: the early membrane lesion is lined by a free edge of the lipid membrane and is extended gradually during oligomerization. </w:t>
      </w:r>
      <w:r w:rsidRPr="000C00F5">
        <w:rPr>
          <w:rFonts w:ascii="Times New Roman" w:hAnsi="Times New Roman" w:cs="Times New Roman"/>
          <w:i/>
          <w:lang w:val="en-US"/>
        </w:rPr>
        <w:t>EMBO J.</w:t>
      </w:r>
      <w:r w:rsidRPr="000C00F5">
        <w:rPr>
          <w:rFonts w:ascii="Times New Roman" w:hAnsi="Times New Roman" w:cs="Times New Roman"/>
          <w:b/>
          <w:lang w:val="en-US"/>
        </w:rPr>
        <w:t xml:space="preserve">17, </w:t>
      </w:r>
      <w:r w:rsidRPr="000C00F5">
        <w:rPr>
          <w:rFonts w:ascii="Times New Roman" w:hAnsi="Times New Roman" w:cs="Times New Roman"/>
          <w:lang w:val="en-US"/>
        </w:rPr>
        <w:t>1598-1605</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Heuck</w:t>
      </w:r>
      <w:proofErr w:type="spellEnd"/>
      <w:r w:rsidRPr="000C00F5">
        <w:rPr>
          <w:rFonts w:ascii="Times New Roman" w:hAnsi="Times New Roman" w:cs="Times New Roman"/>
          <w:lang w:val="en-US"/>
        </w:rPr>
        <w:t xml:space="preserve">, A.P., Savva, C.G., </w:t>
      </w:r>
      <w:proofErr w:type="spellStart"/>
      <w:r w:rsidRPr="000C00F5">
        <w:rPr>
          <w:rFonts w:ascii="Times New Roman" w:hAnsi="Times New Roman" w:cs="Times New Roman"/>
          <w:lang w:val="en-US"/>
        </w:rPr>
        <w:t>Holzenburg</w:t>
      </w:r>
      <w:proofErr w:type="spellEnd"/>
      <w:r w:rsidRPr="000C00F5">
        <w:rPr>
          <w:rFonts w:ascii="Times New Roman" w:hAnsi="Times New Roman" w:cs="Times New Roman"/>
          <w:lang w:val="en-US"/>
        </w:rPr>
        <w:t xml:space="preserve">, A., Johnson, A.E. (2007) Conformational changes that effect oligomerization and initiate pore formation are triggered throughout perfringolysin O upon binding to cholesterol. </w:t>
      </w:r>
      <w:r w:rsidRPr="000C00F5">
        <w:rPr>
          <w:rFonts w:ascii="Times New Roman" w:hAnsi="Times New Roman" w:cs="Times New Roman"/>
          <w:i/>
          <w:lang w:val="en-US"/>
        </w:rPr>
        <w:t>J. Biol. Chem.</w:t>
      </w:r>
      <w:r w:rsidRPr="000C00F5">
        <w:rPr>
          <w:rFonts w:ascii="Times New Roman" w:hAnsi="Times New Roman" w:cs="Times New Roman"/>
          <w:b/>
          <w:lang w:val="en-US"/>
        </w:rPr>
        <w:t>282</w:t>
      </w:r>
      <w:r w:rsidRPr="000C00F5">
        <w:rPr>
          <w:rFonts w:ascii="Times New Roman" w:hAnsi="Times New Roman" w:cs="Times New Roman"/>
          <w:lang w:val="en-US"/>
        </w:rPr>
        <w:t>, 22629-22637</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Bourdeau</w:t>
      </w:r>
      <w:proofErr w:type="spellEnd"/>
      <w:r w:rsidRPr="000C00F5">
        <w:rPr>
          <w:rFonts w:ascii="Times New Roman" w:hAnsi="Times New Roman" w:cs="Times New Roman"/>
          <w:lang w:val="en-US"/>
        </w:rPr>
        <w:t xml:space="preserve">, R.W., </w:t>
      </w:r>
      <w:proofErr w:type="spellStart"/>
      <w:r w:rsidRPr="000C00F5">
        <w:rPr>
          <w:rFonts w:ascii="Times New Roman" w:hAnsi="Times New Roman" w:cs="Times New Roman"/>
          <w:lang w:val="en-US"/>
        </w:rPr>
        <w:t>Malito</w:t>
      </w:r>
      <w:proofErr w:type="spellEnd"/>
      <w:r w:rsidRPr="000C00F5">
        <w:rPr>
          <w:rFonts w:ascii="Times New Roman" w:hAnsi="Times New Roman" w:cs="Times New Roman"/>
          <w:lang w:val="en-US"/>
        </w:rPr>
        <w:t xml:space="preserve">, E., </w:t>
      </w:r>
      <w:proofErr w:type="spellStart"/>
      <w:r w:rsidRPr="000C00F5">
        <w:rPr>
          <w:rFonts w:ascii="Times New Roman" w:hAnsi="Times New Roman" w:cs="Times New Roman"/>
          <w:lang w:val="en-US"/>
        </w:rPr>
        <w:t>Chenal</w:t>
      </w:r>
      <w:proofErr w:type="spellEnd"/>
      <w:r w:rsidRPr="000C00F5">
        <w:rPr>
          <w:rFonts w:ascii="Times New Roman" w:hAnsi="Times New Roman" w:cs="Times New Roman"/>
          <w:lang w:val="en-US"/>
        </w:rPr>
        <w:t xml:space="preserve">, A., Bishop, B.L., </w:t>
      </w:r>
      <w:proofErr w:type="spellStart"/>
      <w:r w:rsidRPr="000C00F5">
        <w:rPr>
          <w:rFonts w:ascii="Times New Roman" w:hAnsi="Times New Roman" w:cs="Times New Roman"/>
          <w:lang w:val="en-US"/>
        </w:rPr>
        <w:t>Musch</w:t>
      </w:r>
      <w:proofErr w:type="spellEnd"/>
      <w:r w:rsidRPr="000C00F5">
        <w:rPr>
          <w:rFonts w:ascii="Times New Roman" w:hAnsi="Times New Roman" w:cs="Times New Roman"/>
          <w:lang w:val="en-US"/>
        </w:rPr>
        <w:t xml:space="preserve">, M.W., </w:t>
      </w:r>
      <w:proofErr w:type="spellStart"/>
      <w:r w:rsidRPr="000C00F5">
        <w:rPr>
          <w:rFonts w:ascii="Times New Roman" w:hAnsi="Times New Roman" w:cs="Times New Roman"/>
          <w:lang w:val="en-US"/>
        </w:rPr>
        <w:t>Villereal</w:t>
      </w:r>
      <w:proofErr w:type="spellEnd"/>
      <w:r w:rsidRPr="000C00F5">
        <w:rPr>
          <w:rFonts w:ascii="Times New Roman" w:hAnsi="Times New Roman" w:cs="Times New Roman"/>
          <w:lang w:val="en-US"/>
        </w:rPr>
        <w:t xml:space="preserve">, M.L., Chang, E.B., </w:t>
      </w:r>
      <w:proofErr w:type="spellStart"/>
      <w:r w:rsidRPr="000C00F5">
        <w:rPr>
          <w:rFonts w:ascii="Times New Roman" w:hAnsi="Times New Roman" w:cs="Times New Roman"/>
          <w:lang w:val="en-US"/>
        </w:rPr>
        <w:t>Mosser</w:t>
      </w:r>
      <w:proofErr w:type="spellEnd"/>
      <w:r w:rsidRPr="000C00F5">
        <w:rPr>
          <w:rFonts w:ascii="Times New Roman" w:hAnsi="Times New Roman" w:cs="Times New Roman"/>
          <w:lang w:val="en-US"/>
        </w:rPr>
        <w:t xml:space="preserve">, E.M., Rest, R.F., Tang, W.J. (2009) Cellular functions and X-ray structure of </w:t>
      </w:r>
      <w:proofErr w:type="spellStart"/>
      <w:r w:rsidRPr="000C00F5">
        <w:rPr>
          <w:rFonts w:ascii="Times New Roman" w:hAnsi="Times New Roman" w:cs="Times New Roman"/>
          <w:lang w:val="en-US"/>
        </w:rPr>
        <w:t>anthrolysin</w:t>
      </w:r>
      <w:proofErr w:type="spellEnd"/>
      <w:r w:rsidRPr="000C00F5">
        <w:rPr>
          <w:rFonts w:ascii="Times New Roman" w:hAnsi="Times New Roman" w:cs="Times New Roman"/>
          <w:lang w:val="en-US"/>
        </w:rPr>
        <w:t xml:space="preserve"> O, a cholesterol-dependent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secreted by </w:t>
      </w:r>
      <w:r w:rsidRPr="000C00F5">
        <w:rPr>
          <w:rFonts w:ascii="Times New Roman" w:hAnsi="Times New Roman" w:cs="Times New Roman"/>
          <w:i/>
          <w:lang w:val="en-US"/>
        </w:rPr>
        <w:t xml:space="preserve">Bacillus </w:t>
      </w:r>
      <w:proofErr w:type="spellStart"/>
      <w:r w:rsidRPr="000C00F5">
        <w:rPr>
          <w:rFonts w:ascii="Times New Roman" w:hAnsi="Times New Roman" w:cs="Times New Roman"/>
          <w:i/>
          <w:lang w:val="en-US"/>
        </w:rPr>
        <w:t>anthracis</w:t>
      </w:r>
      <w:proofErr w:type="spellEnd"/>
      <w:r w:rsidRPr="000C00F5">
        <w:rPr>
          <w:rFonts w:ascii="Times New Roman" w:hAnsi="Times New Roman" w:cs="Times New Roman"/>
          <w:lang w:val="en-US"/>
        </w:rPr>
        <w:t xml:space="preserve">. </w:t>
      </w:r>
      <w:r w:rsidRPr="000C00F5">
        <w:rPr>
          <w:rFonts w:ascii="Times New Roman" w:hAnsi="Times New Roman" w:cs="Times New Roman"/>
          <w:i/>
          <w:lang w:val="en-US"/>
        </w:rPr>
        <w:t xml:space="preserve">J </w:t>
      </w:r>
      <w:proofErr w:type="spellStart"/>
      <w:r w:rsidRPr="000C00F5">
        <w:rPr>
          <w:rFonts w:ascii="Times New Roman" w:hAnsi="Times New Roman" w:cs="Times New Roman"/>
          <w:i/>
          <w:lang w:val="en-US"/>
        </w:rPr>
        <w:t>Biol</w:t>
      </w:r>
      <w:proofErr w:type="spellEnd"/>
      <w:r w:rsidRPr="000C00F5">
        <w:rPr>
          <w:rFonts w:ascii="Times New Roman" w:hAnsi="Times New Roman" w:cs="Times New Roman"/>
          <w:i/>
          <w:lang w:val="en-US"/>
        </w:rPr>
        <w:t xml:space="preserve"> Chem.</w:t>
      </w:r>
      <w:r w:rsidRPr="000C00F5">
        <w:rPr>
          <w:rFonts w:ascii="Times New Roman" w:hAnsi="Times New Roman" w:cs="Times New Roman"/>
          <w:b/>
          <w:lang w:val="en-US"/>
        </w:rPr>
        <w:t>284</w:t>
      </w:r>
      <w:r w:rsidR="00284796">
        <w:rPr>
          <w:rFonts w:ascii="Times New Roman" w:hAnsi="Times New Roman" w:cs="Times New Roman"/>
          <w:lang w:val="en-US"/>
        </w:rPr>
        <w:t>, 14645-</w:t>
      </w:r>
      <w:r w:rsidRPr="000C00F5">
        <w:rPr>
          <w:rFonts w:ascii="Times New Roman" w:hAnsi="Times New Roman" w:cs="Times New Roman"/>
          <w:lang w:val="en-US"/>
        </w:rPr>
        <w:t>14656</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Shepard, L.A.</w:t>
      </w:r>
      <w:r w:rsidRPr="000C00F5">
        <w:rPr>
          <w:rFonts w:ascii="Times New Roman" w:hAnsi="Times New Roman" w:cs="Times New Roman"/>
          <w:color w:val="000000"/>
          <w:lang w:val="en-US"/>
        </w:rPr>
        <w:t xml:space="preserve">, </w:t>
      </w:r>
      <w:hyperlink r:id="rId14" w:history="1">
        <w:proofErr w:type="spellStart"/>
        <w:r w:rsidRPr="000C00F5">
          <w:rPr>
            <w:rStyle w:val="Hipercze"/>
            <w:rFonts w:ascii="Times New Roman" w:hAnsi="Times New Roman"/>
            <w:color w:val="000000"/>
            <w:u w:val="none"/>
            <w:lang w:val="en-US"/>
          </w:rPr>
          <w:t>Shatursky</w:t>
        </w:r>
        <w:proofErr w:type="spellEnd"/>
        <w:r w:rsidRPr="000C00F5">
          <w:rPr>
            <w:rStyle w:val="Hipercze"/>
            <w:rFonts w:ascii="Times New Roman" w:hAnsi="Times New Roman"/>
            <w:color w:val="000000"/>
            <w:u w:val="none"/>
            <w:lang w:val="en-US"/>
          </w:rPr>
          <w:t>, O</w:t>
        </w:r>
      </w:hyperlink>
      <w:r w:rsidRPr="000C00F5">
        <w:rPr>
          <w:rFonts w:ascii="Times New Roman" w:hAnsi="Times New Roman" w:cs="Times New Roman"/>
          <w:color w:val="000000"/>
          <w:lang w:val="en-US"/>
        </w:rPr>
        <w:t>.,</w:t>
      </w:r>
      <w:r w:rsidRPr="000C00F5">
        <w:rPr>
          <w:rStyle w:val="apple-converted-space"/>
          <w:rFonts w:ascii="Times New Roman" w:hAnsi="Times New Roman"/>
          <w:color w:val="000000"/>
          <w:lang w:val="en-US"/>
        </w:rPr>
        <w:t xml:space="preserve"> </w:t>
      </w:r>
      <w:hyperlink r:id="rId15" w:history="1">
        <w:r w:rsidRPr="000C00F5">
          <w:rPr>
            <w:rStyle w:val="Hipercze"/>
            <w:rFonts w:ascii="Times New Roman" w:hAnsi="Times New Roman"/>
            <w:color w:val="000000"/>
            <w:u w:val="none"/>
            <w:lang w:val="en-US"/>
          </w:rPr>
          <w:t>Johnson, A.E</w:t>
        </w:r>
      </w:hyperlink>
      <w:r w:rsidRPr="000C00F5">
        <w:rPr>
          <w:rFonts w:ascii="Times New Roman" w:hAnsi="Times New Roman" w:cs="Times New Roman"/>
          <w:color w:val="000000"/>
          <w:lang w:val="en-US"/>
        </w:rPr>
        <w:t>.,</w:t>
      </w:r>
      <w:r w:rsidRPr="000C00F5">
        <w:rPr>
          <w:rStyle w:val="apple-converted-space"/>
          <w:rFonts w:ascii="Times New Roman" w:hAnsi="Times New Roman"/>
          <w:color w:val="000000"/>
          <w:lang w:val="en-US"/>
        </w:rPr>
        <w:t xml:space="preserve"> </w:t>
      </w:r>
      <w:hyperlink r:id="rId16" w:history="1">
        <w:proofErr w:type="spellStart"/>
        <w:r w:rsidRPr="000C00F5">
          <w:rPr>
            <w:rStyle w:val="Hipercze"/>
            <w:rFonts w:ascii="Times New Roman" w:hAnsi="Times New Roman"/>
            <w:color w:val="000000"/>
            <w:u w:val="none"/>
            <w:lang w:val="en-US"/>
          </w:rPr>
          <w:t>Tweten</w:t>
        </w:r>
        <w:proofErr w:type="spellEnd"/>
        <w:r w:rsidRPr="000C00F5">
          <w:rPr>
            <w:rStyle w:val="Hipercze"/>
            <w:rFonts w:ascii="Times New Roman" w:hAnsi="Times New Roman"/>
            <w:color w:val="000000"/>
            <w:u w:val="none"/>
            <w:lang w:val="en-US"/>
          </w:rPr>
          <w:t>, R.K</w:t>
        </w:r>
      </w:hyperlink>
      <w:r w:rsidRPr="000C00F5">
        <w:rPr>
          <w:rFonts w:ascii="Times New Roman" w:hAnsi="Times New Roman" w:cs="Times New Roman"/>
          <w:color w:val="000000"/>
          <w:lang w:val="en-US"/>
        </w:rPr>
        <w:t xml:space="preserve">. (2000) The mechanism of pore assembly for a cholesterol-dependent </w:t>
      </w:r>
      <w:proofErr w:type="spellStart"/>
      <w:r w:rsidRPr="000C00F5">
        <w:rPr>
          <w:rFonts w:ascii="Times New Roman" w:hAnsi="Times New Roman" w:cs="Times New Roman"/>
          <w:color w:val="000000"/>
          <w:lang w:val="en-US"/>
        </w:rPr>
        <w:t>cytolysin</w:t>
      </w:r>
      <w:proofErr w:type="spellEnd"/>
      <w:r w:rsidRPr="000C00F5">
        <w:rPr>
          <w:rFonts w:ascii="Times New Roman" w:hAnsi="Times New Roman" w:cs="Times New Roman"/>
          <w:color w:val="000000"/>
          <w:lang w:val="en-US"/>
        </w:rPr>
        <w:t xml:space="preserve">: formation of a large prepore complex precedes the insertion of the transmembrane beta-hairpins. </w:t>
      </w:r>
      <w:hyperlink r:id="rId17" w:tooltip="Biochemistry." w:history="1">
        <w:r w:rsidRPr="000C00F5">
          <w:rPr>
            <w:rStyle w:val="Hipercze"/>
            <w:rFonts w:ascii="Times New Roman" w:hAnsi="Times New Roman"/>
            <w:i/>
            <w:color w:val="000000"/>
            <w:u w:val="none"/>
            <w:lang w:val="en-US"/>
          </w:rPr>
          <w:t>Biochemistry</w:t>
        </w:r>
      </w:hyperlink>
      <w:r w:rsidRPr="000C00F5">
        <w:rPr>
          <w:rFonts w:ascii="Times New Roman" w:hAnsi="Times New Roman" w:cs="Times New Roman"/>
          <w:i/>
          <w:color w:val="000000"/>
          <w:lang w:val="en-US"/>
        </w:rPr>
        <w:t>.</w:t>
      </w:r>
      <w:r w:rsidRPr="000C00F5">
        <w:rPr>
          <w:rFonts w:ascii="Times New Roman" w:hAnsi="Times New Roman" w:cs="Times New Roman"/>
          <w:b/>
          <w:color w:val="000000"/>
          <w:lang w:val="en-US"/>
        </w:rPr>
        <w:t>39</w:t>
      </w:r>
      <w:r w:rsidRPr="000C00F5">
        <w:rPr>
          <w:rFonts w:ascii="Times New Roman" w:hAnsi="Times New Roman" w:cs="Times New Roman"/>
          <w:color w:val="000000"/>
          <w:lang w:val="en-US"/>
        </w:rPr>
        <w:t>, 10284</w:t>
      </w:r>
      <w:r w:rsidRPr="000C00F5">
        <w:rPr>
          <w:rFonts w:ascii="Times New Roman" w:hAnsi="Times New Roman" w:cs="Times New Roman"/>
          <w:lang w:val="en-US"/>
        </w:rPr>
        <w:t>-</w:t>
      </w:r>
      <w:r w:rsidRPr="000C00F5">
        <w:rPr>
          <w:rFonts w:ascii="Times New Roman" w:hAnsi="Times New Roman" w:cs="Times New Roman"/>
          <w:color w:val="000000"/>
          <w:lang w:val="en-US"/>
        </w:rPr>
        <w:t>102</w:t>
      </w:r>
      <w:r w:rsidRPr="000C00F5">
        <w:rPr>
          <w:rFonts w:ascii="Times New Roman" w:hAnsi="Times New Roman" w:cs="Times New Roman"/>
          <w:lang w:val="en-US"/>
        </w:rPr>
        <w:t>93</w:t>
      </w:r>
    </w:p>
    <w:p w:rsidR="0009123F" w:rsidRPr="000C00F5" w:rsidRDefault="0009123F" w:rsidP="008D7BB9">
      <w:pPr>
        <w:numPr>
          <w:ilvl w:val="0"/>
          <w:numId w:val="2"/>
        </w:numPr>
        <w:spacing w:after="0" w:line="240" w:lineRule="auto"/>
        <w:jc w:val="both"/>
        <w:rPr>
          <w:rFonts w:ascii="Times New Roman" w:hAnsi="Times New Roman" w:cs="Times New Roman"/>
          <w:color w:val="000000"/>
          <w:lang w:val="en-US"/>
        </w:rPr>
      </w:pPr>
      <w:proofErr w:type="spellStart"/>
      <w:r w:rsidRPr="000C00F5">
        <w:rPr>
          <w:rFonts w:ascii="Times New Roman" w:hAnsi="Times New Roman" w:cs="Times New Roman"/>
          <w:lang w:val="en-US"/>
        </w:rPr>
        <w:t>Hotze</w:t>
      </w:r>
      <w:proofErr w:type="spellEnd"/>
      <w:r w:rsidRPr="000C00F5">
        <w:rPr>
          <w:rFonts w:ascii="Times New Roman" w:hAnsi="Times New Roman" w:cs="Times New Roman"/>
          <w:lang w:val="en-US"/>
        </w:rPr>
        <w:t>, E.M.</w:t>
      </w:r>
      <w:r w:rsidRPr="000C00F5">
        <w:rPr>
          <w:rFonts w:ascii="Times New Roman" w:hAnsi="Times New Roman" w:cs="Times New Roman"/>
          <w:color w:val="000000"/>
          <w:lang w:val="en-US"/>
        </w:rPr>
        <w:t>,</w:t>
      </w:r>
      <w:r w:rsidRPr="000C00F5">
        <w:rPr>
          <w:rStyle w:val="apple-converted-space"/>
          <w:rFonts w:ascii="Times New Roman" w:hAnsi="Times New Roman"/>
          <w:color w:val="000000"/>
          <w:lang w:val="en-US"/>
        </w:rPr>
        <w:t xml:space="preserve"> </w:t>
      </w:r>
      <w:hyperlink r:id="rId18" w:history="1">
        <w:r w:rsidRPr="000C00F5">
          <w:rPr>
            <w:rStyle w:val="Hipercze"/>
            <w:rFonts w:ascii="Times New Roman" w:hAnsi="Times New Roman"/>
            <w:color w:val="000000"/>
            <w:u w:val="none"/>
            <w:lang w:val="en-US"/>
          </w:rPr>
          <w:t>Wilson-</w:t>
        </w:r>
        <w:proofErr w:type="spellStart"/>
        <w:r w:rsidRPr="000C00F5">
          <w:rPr>
            <w:rStyle w:val="Hipercze"/>
            <w:rFonts w:ascii="Times New Roman" w:hAnsi="Times New Roman"/>
            <w:color w:val="000000"/>
            <w:u w:val="none"/>
            <w:lang w:val="en-US"/>
          </w:rPr>
          <w:t>Kubalek</w:t>
        </w:r>
        <w:proofErr w:type="spellEnd"/>
        <w:r w:rsidRPr="000C00F5">
          <w:rPr>
            <w:rStyle w:val="Hipercze"/>
            <w:rFonts w:ascii="Times New Roman" w:hAnsi="Times New Roman"/>
            <w:color w:val="000000"/>
            <w:u w:val="none"/>
            <w:lang w:val="en-US"/>
          </w:rPr>
          <w:t>, E.M</w:t>
        </w:r>
      </w:hyperlink>
      <w:r w:rsidRPr="000C00F5">
        <w:rPr>
          <w:rFonts w:ascii="Times New Roman" w:hAnsi="Times New Roman" w:cs="Times New Roman"/>
          <w:color w:val="000000"/>
          <w:lang w:val="en-US"/>
        </w:rPr>
        <w:t xml:space="preserve">., </w:t>
      </w:r>
      <w:hyperlink r:id="rId19" w:history="1">
        <w:proofErr w:type="spellStart"/>
        <w:r w:rsidRPr="000C00F5">
          <w:rPr>
            <w:rStyle w:val="Hipercze"/>
            <w:rFonts w:ascii="Times New Roman" w:hAnsi="Times New Roman"/>
            <w:color w:val="000000"/>
            <w:u w:val="none"/>
            <w:lang w:val="en-US"/>
          </w:rPr>
          <w:t>Rossjohn</w:t>
        </w:r>
        <w:proofErr w:type="spellEnd"/>
        <w:r w:rsidRPr="000C00F5">
          <w:rPr>
            <w:rStyle w:val="Hipercze"/>
            <w:rFonts w:ascii="Times New Roman" w:hAnsi="Times New Roman"/>
            <w:color w:val="000000"/>
            <w:u w:val="none"/>
            <w:lang w:val="en-US"/>
          </w:rPr>
          <w:t>, J</w:t>
        </w:r>
      </w:hyperlink>
      <w:r w:rsidRPr="000C00F5">
        <w:rPr>
          <w:rFonts w:ascii="Times New Roman" w:hAnsi="Times New Roman" w:cs="Times New Roman"/>
          <w:color w:val="000000"/>
          <w:lang w:val="en-US"/>
        </w:rPr>
        <w:t>.,</w:t>
      </w:r>
      <w:r w:rsidRPr="000C00F5">
        <w:rPr>
          <w:rStyle w:val="apple-converted-space"/>
          <w:rFonts w:ascii="Times New Roman" w:hAnsi="Times New Roman"/>
          <w:color w:val="000000"/>
          <w:lang w:val="en-US"/>
        </w:rPr>
        <w:t xml:space="preserve"> </w:t>
      </w:r>
      <w:hyperlink r:id="rId20" w:history="1">
        <w:r w:rsidRPr="000C00F5">
          <w:rPr>
            <w:rStyle w:val="Hipercze"/>
            <w:rFonts w:ascii="Times New Roman" w:hAnsi="Times New Roman"/>
            <w:color w:val="000000"/>
            <w:u w:val="none"/>
            <w:lang w:val="en-US"/>
          </w:rPr>
          <w:t>Parker, M.W</w:t>
        </w:r>
      </w:hyperlink>
      <w:r w:rsidRPr="000C00F5">
        <w:rPr>
          <w:rFonts w:ascii="Times New Roman" w:hAnsi="Times New Roman" w:cs="Times New Roman"/>
          <w:color w:val="000000"/>
          <w:lang w:val="en-US"/>
        </w:rPr>
        <w:t>.,</w:t>
      </w:r>
      <w:r w:rsidRPr="000C00F5">
        <w:rPr>
          <w:rStyle w:val="apple-converted-space"/>
          <w:rFonts w:ascii="Times New Roman" w:hAnsi="Times New Roman"/>
          <w:color w:val="000000"/>
          <w:lang w:val="en-US"/>
        </w:rPr>
        <w:t xml:space="preserve"> </w:t>
      </w:r>
      <w:hyperlink r:id="rId21" w:history="1">
        <w:r w:rsidRPr="000C00F5">
          <w:rPr>
            <w:rStyle w:val="Hipercze"/>
            <w:rFonts w:ascii="Times New Roman" w:hAnsi="Times New Roman"/>
            <w:color w:val="000000"/>
            <w:u w:val="none"/>
            <w:lang w:val="en-US"/>
          </w:rPr>
          <w:t>Johnson, A.E</w:t>
        </w:r>
      </w:hyperlink>
      <w:r w:rsidRPr="000C00F5">
        <w:rPr>
          <w:rFonts w:ascii="Times New Roman" w:hAnsi="Times New Roman" w:cs="Times New Roman"/>
          <w:color w:val="000000"/>
          <w:lang w:val="en-US"/>
        </w:rPr>
        <w:t>.,</w:t>
      </w:r>
      <w:r w:rsidRPr="000C00F5">
        <w:rPr>
          <w:rStyle w:val="apple-converted-space"/>
          <w:rFonts w:ascii="Times New Roman" w:hAnsi="Times New Roman"/>
          <w:color w:val="000000"/>
          <w:lang w:val="en-US"/>
        </w:rPr>
        <w:t xml:space="preserve"> </w:t>
      </w:r>
      <w:hyperlink r:id="rId22" w:history="1">
        <w:proofErr w:type="spellStart"/>
        <w:r w:rsidRPr="000C00F5">
          <w:rPr>
            <w:rStyle w:val="Hipercze"/>
            <w:rFonts w:ascii="Times New Roman" w:hAnsi="Times New Roman"/>
            <w:color w:val="000000"/>
            <w:u w:val="none"/>
            <w:lang w:val="en-US"/>
          </w:rPr>
          <w:t>Tweten</w:t>
        </w:r>
        <w:proofErr w:type="spellEnd"/>
        <w:r w:rsidRPr="000C00F5">
          <w:rPr>
            <w:rStyle w:val="Hipercze"/>
            <w:rFonts w:ascii="Times New Roman" w:hAnsi="Times New Roman"/>
            <w:color w:val="000000"/>
            <w:u w:val="none"/>
            <w:lang w:val="en-US"/>
          </w:rPr>
          <w:t>, R.K</w:t>
        </w:r>
      </w:hyperlink>
      <w:r w:rsidRPr="000C00F5">
        <w:rPr>
          <w:rFonts w:ascii="Times New Roman" w:hAnsi="Times New Roman" w:cs="Times New Roman"/>
          <w:color w:val="000000"/>
          <w:lang w:val="en-US"/>
        </w:rPr>
        <w:t>.</w:t>
      </w:r>
      <w:r w:rsidRPr="000C00F5">
        <w:rPr>
          <w:rStyle w:val="apple-converted-space"/>
          <w:rFonts w:ascii="Times New Roman" w:hAnsi="Times New Roman"/>
          <w:color w:val="000000"/>
          <w:lang w:val="en-US"/>
        </w:rPr>
        <w:t xml:space="preserve"> (2001)</w:t>
      </w:r>
      <w:r w:rsidRPr="000C00F5">
        <w:rPr>
          <w:rFonts w:ascii="Times New Roman" w:hAnsi="Times New Roman" w:cs="Times New Roman"/>
          <w:lang w:val="en-US"/>
        </w:rPr>
        <w:t xml:space="preserve"> </w:t>
      </w:r>
      <w:r w:rsidRPr="000C00F5">
        <w:rPr>
          <w:rStyle w:val="apple-converted-space"/>
          <w:rFonts w:ascii="Times New Roman" w:hAnsi="Times New Roman"/>
          <w:color w:val="000000"/>
          <w:lang w:val="en-US"/>
        </w:rPr>
        <w:t xml:space="preserve">Arresting pore formation of a cholesterol-dependent </w:t>
      </w:r>
      <w:proofErr w:type="spellStart"/>
      <w:r w:rsidRPr="000C00F5">
        <w:rPr>
          <w:rStyle w:val="apple-converted-space"/>
          <w:rFonts w:ascii="Times New Roman" w:hAnsi="Times New Roman"/>
          <w:color w:val="000000"/>
          <w:lang w:val="en-US"/>
        </w:rPr>
        <w:t>cytolysin</w:t>
      </w:r>
      <w:proofErr w:type="spellEnd"/>
      <w:r w:rsidRPr="000C00F5">
        <w:rPr>
          <w:rStyle w:val="apple-converted-space"/>
          <w:rFonts w:ascii="Times New Roman" w:hAnsi="Times New Roman"/>
          <w:color w:val="000000"/>
          <w:lang w:val="en-US"/>
        </w:rPr>
        <w:t xml:space="preserve"> by disulfide trapping synchronizes the insertion of the transmembrane beta-sheet from a prepore intermediate. </w:t>
      </w:r>
      <w:hyperlink r:id="rId23" w:tooltip="The Journal of biological chemistry." w:history="1">
        <w:r w:rsidRPr="000C00F5">
          <w:rPr>
            <w:rStyle w:val="Hipercze"/>
            <w:rFonts w:ascii="Times New Roman" w:hAnsi="Times New Roman"/>
            <w:i/>
            <w:color w:val="000000"/>
            <w:u w:val="none"/>
            <w:lang w:val="en-US"/>
          </w:rPr>
          <w:t xml:space="preserve">J </w:t>
        </w:r>
        <w:proofErr w:type="spellStart"/>
        <w:r w:rsidRPr="000C00F5">
          <w:rPr>
            <w:rStyle w:val="Hipercze"/>
            <w:rFonts w:ascii="Times New Roman" w:hAnsi="Times New Roman"/>
            <w:i/>
            <w:color w:val="000000"/>
            <w:u w:val="none"/>
            <w:lang w:val="en-US"/>
          </w:rPr>
          <w:t>Biol</w:t>
        </w:r>
        <w:proofErr w:type="spellEnd"/>
        <w:r w:rsidRPr="000C00F5">
          <w:rPr>
            <w:rStyle w:val="Hipercze"/>
            <w:rFonts w:ascii="Times New Roman" w:hAnsi="Times New Roman"/>
            <w:i/>
            <w:color w:val="000000"/>
            <w:u w:val="none"/>
            <w:lang w:val="en-US"/>
          </w:rPr>
          <w:t xml:space="preserve"> Chem.</w:t>
        </w:r>
      </w:hyperlink>
      <w:r w:rsidRPr="000C00F5">
        <w:rPr>
          <w:rFonts w:ascii="Times New Roman" w:hAnsi="Times New Roman" w:cs="Times New Roman"/>
          <w:b/>
          <w:color w:val="000000"/>
          <w:lang w:val="en-US"/>
        </w:rPr>
        <w:t>276</w:t>
      </w:r>
      <w:r w:rsidRPr="000C00F5">
        <w:rPr>
          <w:rFonts w:ascii="Times New Roman" w:hAnsi="Times New Roman" w:cs="Times New Roman"/>
          <w:color w:val="000000"/>
          <w:lang w:val="en-US"/>
        </w:rPr>
        <w:t xml:space="preserve">, </w:t>
      </w:r>
      <w:r w:rsidRPr="000C00F5">
        <w:rPr>
          <w:rFonts w:ascii="Times New Roman" w:hAnsi="Times New Roman" w:cs="Times New Roman"/>
          <w:lang w:val="en-US"/>
        </w:rPr>
        <w:t>8261-8268</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Giddings, K.S., Johnson, A.E.,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(2003) Redefining cholesterol's role in the mechanism of the cholesterol-dependent </w:t>
      </w:r>
      <w:proofErr w:type="spellStart"/>
      <w:r w:rsidRPr="000C00F5">
        <w:rPr>
          <w:rFonts w:ascii="Times New Roman" w:hAnsi="Times New Roman" w:cs="Times New Roman"/>
          <w:lang w:val="en-US"/>
        </w:rPr>
        <w:t>cytolysins</w:t>
      </w:r>
      <w:proofErr w:type="spellEnd"/>
      <w:r w:rsidRPr="000C00F5">
        <w:rPr>
          <w:rFonts w:ascii="Times New Roman" w:hAnsi="Times New Roman" w:cs="Times New Roman"/>
          <w:lang w:val="en-US"/>
        </w:rPr>
        <w:t xml:space="preserve">. </w:t>
      </w:r>
      <w:r w:rsidRPr="000C00F5">
        <w:rPr>
          <w:rFonts w:ascii="Times New Roman" w:hAnsi="Times New Roman" w:cs="Times New Roman"/>
          <w:i/>
          <w:lang w:val="en-US"/>
        </w:rPr>
        <w:t>Proc. Natl. Acad. Sci. U. S. A.</w:t>
      </w:r>
      <w:r w:rsidRPr="000C00F5">
        <w:rPr>
          <w:rFonts w:ascii="Times New Roman" w:hAnsi="Times New Roman" w:cs="Times New Roman"/>
          <w:b/>
          <w:lang w:val="en-US"/>
        </w:rPr>
        <w:t>100</w:t>
      </w:r>
      <w:r w:rsidR="00284796">
        <w:rPr>
          <w:rFonts w:ascii="Times New Roman" w:hAnsi="Times New Roman" w:cs="Times New Roman"/>
          <w:lang w:val="en-US"/>
        </w:rPr>
        <w:t>, 11315-</w:t>
      </w:r>
      <w:r w:rsidRPr="000C00F5">
        <w:rPr>
          <w:rFonts w:ascii="Times New Roman" w:hAnsi="Times New Roman" w:cs="Times New Roman"/>
          <w:lang w:val="en-US"/>
        </w:rPr>
        <w:t>11320</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(1988) Nucleotide sequence of the gene for perfringolysin O (theta-toxin) from Clostridium perfringens: significant homology with the genes for </w:t>
      </w:r>
      <w:proofErr w:type="spellStart"/>
      <w:r w:rsidRPr="000C00F5">
        <w:rPr>
          <w:rFonts w:ascii="Times New Roman" w:hAnsi="Times New Roman" w:cs="Times New Roman"/>
          <w:lang w:val="en-US"/>
        </w:rPr>
        <w:t>streptolysin</w:t>
      </w:r>
      <w:proofErr w:type="spellEnd"/>
      <w:r w:rsidRPr="000C00F5">
        <w:rPr>
          <w:rFonts w:ascii="Times New Roman" w:hAnsi="Times New Roman" w:cs="Times New Roman"/>
          <w:lang w:val="en-US"/>
        </w:rPr>
        <w:t xml:space="preserve"> O and </w:t>
      </w:r>
      <w:proofErr w:type="spellStart"/>
      <w:r w:rsidRPr="000C00F5">
        <w:rPr>
          <w:rFonts w:ascii="Times New Roman" w:hAnsi="Times New Roman" w:cs="Times New Roman"/>
          <w:lang w:val="en-US"/>
        </w:rPr>
        <w:t>pneumolysin</w:t>
      </w:r>
      <w:proofErr w:type="spellEnd"/>
      <w:r w:rsidRPr="000C00F5">
        <w:rPr>
          <w:rFonts w:ascii="Times New Roman" w:hAnsi="Times New Roman" w:cs="Times New Roman"/>
          <w:lang w:val="en-US"/>
        </w:rPr>
        <w:t xml:space="preserve">. </w:t>
      </w:r>
      <w:r w:rsidRPr="000C00F5">
        <w:rPr>
          <w:rFonts w:ascii="Times New Roman" w:hAnsi="Times New Roman" w:cs="Times New Roman"/>
          <w:i/>
          <w:lang w:val="en-US"/>
        </w:rPr>
        <w:t>Infect. Immun.</w:t>
      </w:r>
      <w:r w:rsidRPr="000C00F5">
        <w:rPr>
          <w:rFonts w:ascii="Times New Roman" w:hAnsi="Times New Roman" w:cs="Times New Roman"/>
          <w:b/>
          <w:lang w:val="en-US"/>
        </w:rPr>
        <w:t>56</w:t>
      </w:r>
      <w:r w:rsidR="00284796">
        <w:rPr>
          <w:rFonts w:ascii="Times New Roman" w:hAnsi="Times New Roman" w:cs="Times New Roman"/>
          <w:lang w:val="en-US"/>
        </w:rPr>
        <w:t>, 3235-</w:t>
      </w:r>
      <w:r w:rsidRPr="000C00F5">
        <w:rPr>
          <w:rFonts w:ascii="Times New Roman" w:hAnsi="Times New Roman" w:cs="Times New Roman"/>
          <w:lang w:val="en-US"/>
        </w:rPr>
        <w:t>3240</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Solovyova</w:t>
      </w:r>
      <w:proofErr w:type="spellEnd"/>
      <w:r w:rsidRPr="000C00F5">
        <w:rPr>
          <w:rFonts w:ascii="Times New Roman" w:hAnsi="Times New Roman" w:cs="Times New Roman"/>
          <w:lang w:val="en-US"/>
        </w:rPr>
        <w:t xml:space="preserve">, A.S., </w:t>
      </w:r>
      <w:proofErr w:type="spellStart"/>
      <w:r w:rsidRPr="000C00F5">
        <w:rPr>
          <w:rFonts w:ascii="Times New Roman" w:hAnsi="Times New Roman" w:cs="Times New Roman"/>
          <w:lang w:val="en-US"/>
        </w:rPr>
        <w:t>Nöllmann</w:t>
      </w:r>
      <w:proofErr w:type="spellEnd"/>
      <w:r w:rsidRPr="000C00F5">
        <w:rPr>
          <w:rFonts w:ascii="Times New Roman" w:hAnsi="Times New Roman" w:cs="Times New Roman"/>
          <w:lang w:val="en-US"/>
        </w:rPr>
        <w:t xml:space="preserve">, M., Mitchell, T.J., Byron, O. (2004) The solution structure and oligomerization behavior of two bacterial toxins: </w:t>
      </w:r>
      <w:proofErr w:type="spellStart"/>
      <w:r w:rsidRPr="000C00F5">
        <w:rPr>
          <w:rFonts w:ascii="Times New Roman" w:hAnsi="Times New Roman" w:cs="Times New Roman"/>
          <w:lang w:val="en-US"/>
        </w:rPr>
        <w:t>pneumolysin</w:t>
      </w:r>
      <w:proofErr w:type="spellEnd"/>
      <w:r w:rsidRPr="000C00F5">
        <w:rPr>
          <w:rFonts w:ascii="Times New Roman" w:hAnsi="Times New Roman" w:cs="Times New Roman"/>
          <w:lang w:val="en-US"/>
        </w:rPr>
        <w:t xml:space="preserve"> and perfringolysin O. </w:t>
      </w:r>
      <w:r w:rsidRPr="000C00F5">
        <w:rPr>
          <w:rFonts w:ascii="Times New Roman" w:hAnsi="Times New Roman" w:cs="Times New Roman"/>
          <w:i/>
          <w:lang w:val="en-US"/>
        </w:rPr>
        <w:t>Biophysical Journal.</w:t>
      </w:r>
      <w:r w:rsidRPr="000C00F5">
        <w:rPr>
          <w:rFonts w:ascii="Times New Roman" w:hAnsi="Times New Roman" w:cs="Times New Roman"/>
          <w:b/>
          <w:lang w:val="en-US"/>
        </w:rPr>
        <w:t>87</w:t>
      </w:r>
      <w:r w:rsidR="00284796">
        <w:rPr>
          <w:rFonts w:ascii="Times New Roman" w:hAnsi="Times New Roman" w:cs="Times New Roman"/>
          <w:lang w:val="en-US"/>
        </w:rPr>
        <w:t>, 540-</w:t>
      </w:r>
      <w:r w:rsidRPr="000C00F5">
        <w:rPr>
          <w:rFonts w:ascii="Times New Roman" w:hAnsi="Times New Roman" w:cs="Times New Roman"/>
          <w:lang w:val="en-US"/>
        </w:rPr>
        <w:t>552</w:t>
      </w:r>
    </w:p>
    <w:p w:rsidR="0009123F" w:rsidRPr="000C00F5" w:rsidRDefault="0009123F" w:rsidP="008D7BB9">
      <w:pPr>
        <w:pStyle w:val="redniasiatka1akcent21"/>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Bourdeau</w:t>
      </w:r>
      <w:proofErr w:type="spellEnd"/>
      <w:r w:rsidRPr="000C00F5">
        <w:rPr>
          <w:rFonts w:ascii="Times New Roman" w:hAnsi="Times New Roman" w:cs="Times New Roman"/>
          <w:lang w:val="en-US"/>
        </w:rPr>
        <w:t xml:space="preserve">, R.W., </w:t>
      </w:r>
      <w:proofErr w:type="spellStart"/>
      <w:r w:rsidRPr="000C00F5">
        <w:rPr>
          <w:rFonts w:ascii="Times New Roman" w:hAnsi="Times New Roman" w:cs="Times New Roman"/>
          <w:lang w:val="en-US"/>
        </w:rPr>
        <w:t>Malito</w:t>
      </w:r>
      <w:proofErr w:type="spellEnd"/>
      <w:r w:rsidRPr="000C00F5">
        <w:rPr>
          <w:rFonts w:ascii="Times New Roman" w:hAnsi="Times New Roman" w:cs="Times New Roman"/>
          <w:lang w:val="en-US"/>
        </w:rPr>
        <w:t xml:space="preserve">, E., </w:t>
      </w:r>
      <w:proofErr w:type="spellStart"/>
      <w:r w:rsidRPr="000C00F5">
        <w:rPr>
          <w:rFonts w:ascii="Times New Roman" w:hAnsi="Times New Roman" w:cs="Times New Roman"/>
          <w:lang w:val="en-US"/>
        </w:rPr>
        <w:t>Chenal</w:t>
      </w:r>
      <w:proofErr w:type="spellEnd"/>
      <w:r w:rsidRPr="000C00F5">
        <w:rPr>
          <w:rFonts w:ascii="Times New Roman" w:hAnsi="Times New Roman" w:cs="Times New Roman"/>
          <w:lang w:val="en-US"/>
        </w:rPr>
        <w:t xml:space="preserve">, A., Bishop, B.L., </w:t>
      </w:r>
      <w:proofErr w:type="spellStart"/>
      <w:r w:rsidRPr="000C00F5">
        <w:rPr>
          <w:rFonts w:ascii="Times New Roman" w:hAnsi="Times New Roman" w:cs="Times New Roman"/>
          <w:lang w:val="en-US"/>
        </w:rPr>
        <w:t>Musch</w:t>
      </w:r>
      <w:proofErr w:type="spellEnd"/>
      <w:r w:rsidRPr="000C00F5">
        <w:rPr>
          <w:rFonts w:ascii="Times New Roman" w:hAnsi="Times New Roman" w:cs="Times New Roman"/>
          <w:lang w:val="en-US"/>
        </w:rPr>
        <w:t xml:space="preserve">, M.W., </w:t>
      </w:r>
      <w:proofErr w:type="spellStart"/>
      <w:r w:rsidRPr="000C00F5">
        <w:rPr>
          <w:rFonts w:ascii="Times New Roman" w:hAnsi="Times New Roman" w:cs="Times New Roman"/>
          <w:lang w:val="en-US"/>
        </w:rPr>
        <w:t>Villereal</w:t>
      </w:r>
      <w:proofErr w:type="spellEnd"/>
      <w:r w:rsidRPr="000C00F5">
        <w:rPr>
          <w:rFonts w:ascii="Times New Roman" w:hAnsi="Times New Roman" w:cs="Times New Roman"/>
          <w:lang w:val="en-US"/>
        </w:rPr>
        <w:t xml:space="preserve">, M.L., Chang, E.B., </w:t>
      </w:r>
      <w:proofErr w:type="spellStart"/>
      <w:r w:rsidRPr="000C00F5">
        <w:rPr>
          <w:rFonts w:ascii="Times New Roman" w:hAnsi="Times New Roman" w:cs="Times New Roman"/>
          <w:lang w:val="en-US"/>
        </w:rPr>
        <w:t>Mosser</w:t>
      </w:r>
      <w:proofErr w:type="spellEnd"/>
      <w:r w:rsidRPr="000C00F5">
        <w:rPr>
          <w:rFonts w:ascii="Times New Roman" w:hAnsi="Times New Roman" w:cs="Times New Roman"/>
          <w:lang w:val="en-US"/>
        </w:rPr>
        <w:t xml:space="preserve">, E.M., Rest, R.F., Tang, W.J.(2009) Cellular functions and X-ray structure of </w:t>
      </w:r>
      <w:proofErr w:type="spellStart"/>
      <w:r w:rsidRPr="000C00F5">
        <w:rPr>
          <w:rFonts w:ascii="Times New Roman" w:hAnsi="Times New Roman" w:cs="Times New Roman"/>
          <w:lang w:val="en-US"/>
        </w:rPr>
        <w:t>anthrolysin</w:t>
      </w:r>
      <w:proofErr w:type="spellEnd"/>
      <w:r w:rsidRPr="000C00F5">
        <w:rPr>
          <w:rFonts w:ascii="Times New Roman" w:hAnsi="Times New Roman" w:cs="Times New Roman"/>
          <w:lang w:val="en-US"/>
        </w:rPr>
        <w:t xml:space="preserve"> O, a cholesterol-dependent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secreted by Bacillus </w:t>
      </w:r>
      <w:proofErr w:type="spellStart"/>
      <w:r w:rsidRPr="000C00F5">
        <w:rPr>
          <w:rFonts w:ascii="Times New Roman" w:hAnsi="Times New Roman" w:cs="Times New Roman"/>
          <w:lang w:val="en-US"/>
        </w:rPr>
        <w:t>anthracis</w:t>
      </w:r>
      <w:proofErr w:type="spellEnd"/>
      <w:r w:rsidRPr="000C00F5">
        <w:rPr>
          <w:rFonts w:ascii="Times New Roman" w:hAnsi="Times New Roman" w:cs="Times New Roman"/>
          <w:lang w:val="en-US"/>
        </w:rPr>
        <w:t xml:space="preserve">. </w:t>
      </w:r>
      <w:r w:rsidRPr="000C00F5">
        <w:rPr>
          <w:rFonts w:ascii="Times New Roman" w:hAnsi="Times New Roman" w:cs="Times New Roman"/>
          <w:i/>
          <w:lang w:val="en-US"/>
        </w:rPr>
        <w:t xml:space="preserve">J </w:t>
      </w:r>
      <w:proofErr w:type="spellStart"/>
      <w:r w:rsidRPr="000C00F5">
        <w:rPr>
          <w:rFonts w:ascii="Times New Roman" w:hAnsi="Times New Roman" w:cs="Times New Roman"/>
          <w:i/>
          <w:lang w:val="en-US"/>
        </w:rPr>
        <w:t>Biol</w:t>
      </w:r>
      <w:proofErr w:type="spellEnd"/>
      <w:r w:rsidRPr="000C00F5">
        <w:rPr>
          <w:rFonts w:ascii="Times New Roman" w:hAnsi="Times New Roman" w:cs="Times New Roman"/>
          <w:i/>
          <w:lang w:val="en-US"/>
        </w:rPr>
        <w:t xml:space="preserve"> Chem.</w:t>
      </w:r>
      <w:r w:rsidRPr="000C00F5">
        <w:rPr>
          <w:rFonts w:ascii="Times New Roman" w:hAnsi="Times New Roman" w:cs="Times New Roman"/>
          <w:b/>
          <w:lang w:val="en-US"/>
        </w:rPr>
        <w:t>284</w:t>
      </w:r>
      <w:r w:rsidRPr="000C00F5">
        <w:rPr>
          <w:rFonts w:ascii="Times New Roman" w:hAnsi="Times New Roman" w:cs="Times New Roman"/>
          <w:lang w:val="en-US"/>
        </w:rPr>
        <w:t>, 14645-56</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Rossjohn</w:t>
      </w:r>
      <w:proofErr w:type="spellEnd"/>
      <w:r w:rsidRPr="000C00F5">
        <w:rPr>
          <w:rFonts w:ascii="Times New Roman" w:hAnsi="Times New Roman" w:cs="Times New Roman"/>
          <w:lang w:val="en-US"/>
        </w:rPr>
        <w:t xml:space="preserve">, J., </w:t>
      </w:r>
      <w:proofErr w:type="spellStart"/>
      <w:r w:rsidRPr="000C00F5">
        <w:rPr>
          <w:rFonts w:ascii="Times New Roman" w:hAnsi="Times New Roman" w:cs="Times New Roman"/>
          <w:lang w:val="en-US"/>
        </w:rPr>
        <w:t>Feil</w:t>
      </w:r>
      <w:proofErr w:type="spellEnd"/>
      <w:r w:rsidRPr="000C00F5">
        <w:rPr>
          <w:rFonts w:ascii="Times New Roman" w:hAnsi="Times New Roman" w:cs="Times New Roman"/>
          <w:lang w:val="en-US"/>
        </w:rPr>
        <w:t xml:space="preserve">, S.C., </w:t>
      </w:r>
      <w:proofErr w:type="spellStart"/>
      <w:r w:rsidRPr="000C00F5">
        <w:rPr>
          <w:rFonts w:ascii="Times New Roman" w:hAnsi="Times New Roman" w:cs="Times New Roman"/>
          <w:lang w:val="en-US"/>
        </w:rPr>
        <w:t>McKinstry</w:t>
      </w:r>
      <w:proofErr w:type="spellEnd"/>
      <w:r w:rsidRPr="000C00F5">
        <w:rPr>
          <w:rFonts w:ascii="Times New Roman" w:hAnsi="Times New Roman" w:cs="Times New Roman"/>
          <w:lang w:val="en-US"/>
        </w:rPr>
        <w:t xml:space="preserve">, W.J.,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Parker, M.W. (1997) Structure of a cholesterol-binding, </w:t>
      </w:r>
      <w:proofErr w:type="spellStart"/>
      <w:r w:rsidRPr="000C00F5">
        <w:rPr>
          <w:rFonts w:ascii="Times New Roman" w:hAnsi="Times New Roman" w:cs="Times New Roman"/>
          <w:lang w:val="en-US"/>
        </w:rPr>
        <w:t>thiol</w:t>
      </w:r>
      <w:proofErr w:type="spellEnd"/>
      <w:r w:rsidRPr="000C00F5">
        <w:rPr>
          <w:rFonts w:ascii="Times New Roman" w:hAnsi="Times New Roman" w:cs="Times New Roman"/>
          <w:lang w:val="en-US"/>
        </w:rPr>
        <w:t xml:space="preserve">-activated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and a model of its membrane form. </w:t>
      </w:r>
      <w:r w:rsidRPr="000C00F5">
        <w:rPr>
          <w:rFonts w:ascii="Times New Roman" w:hAnsi="Times New Roman" w:cs="Times New Roman"/>
          <w:i/>
          <w:lang w:val="en-US"/>
        </w:rPr>
        <w:t>Cell.</w:t>
      </w:r>
      <w:r w:rsidRPr="000C00F5">
        <w:rPr>
          <w:rFonts w:ascii="Times New Roman" w:hAnsi="Times New Roman" w:cs="Times New Roman"/>
          <w:b/>
          <w:lang w:val="en-US"/>
        </w:rPr>
        <w:t>89</w:t>
      </w:r>
      <w:r w:rsidRPr="000C00F5">
        <w:rPr>
          <w:rFonts w:ascii="Times New Roman" w:hAnsi="Times New Roman" w:cs="Times New Roman"/>
          <w:lang w:val="en-US"/>
        </w:rPr>
        <w:t>, 685-692</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lastRenderedPageBreak/>
        <w:t xml:space="preserve">Shimada, Y., </w:t>
      </w:r>
      <w:proofErr w:type="spellStart"/>
      <w:r w:rsidRPr="000C00F5">
        <w:rPr>
          <w:rFonts w:ascii="Times New Roman" w:hAnsi="Times New Roman" w:cs="Times New Roman"/>
          <w:lang w:val="en-US"/>
        </w:rPr>
        <w:t>Maruya</w:t>
      </w:r>
      <w:proofErr w:type="spellEnd"/>
      <w:r w:rsidRPr="000C00F5">
        <w:rPr>
          <w:rFonts w:ascii="Times New Roman" w:hAnsi="Times New Roman" w:cs="Times New Roman"/>
          <w:lang w:val="en-US"/>
        </w:rPr>
        <w:t xml:space="preserve">, M., Iwashita, S., </w:t>
      </w:r>
      <w:proofErr w:type="spellStart"/>
      <w:r w:rsidRPr="000C00F5">
        <w:rPr>
          <w:rFonts w:ascii="Times New Roman" w:hAnsi="Times New Roman" w:cs="Times New Roman"/>
          <w:lang w:val="en-US"/>
        </w:rPr>
        <w:t>Ohno</w:t>
      </w:r>
      <w:proofErr w:type="spellEnd"/>
      <w:r w:rsidRPr="000C00F5">
        <w:rPr>
          <w:rFonts w:ascii="Times New Roman" w:hAnsi="Times New Roman" w:cs="Times New Roman"/>
          <w:lang w:val="en-US"/>
        </w:rPr>
        <w:t xml:space="preserve">-Iwashita, Y. (2002) The C-terminal domain of perfringolysin O is an essential cholesterol-binding unit targeting to cholesterol-rich </w:t>
      </w:r>
      <w:proofErr w:type="spellStart"/>
      <w:r w:rsidRPr="000C00F5">
        <w:rPr>
          <w:rFonts w:ascii="Times New Roman" w:hAnsi="Times New Roman" w:cs="Times New Roman"/>
          <w:lang w:val="en-US"/>
        </w:rPr>
        <w:t>microdomains</w:t>
      </w:r>
      <w:proofErr w:type="spellEnd"/>
      <w:r w:rsidRPr="000C00F5">
        <w:rPr>
          <w:rFonts w:ascii="Times New Roman" w:hAnsi="Times New Roman" w:cs="Times New Roman"/>
          <w:lang w:val="en-US"/>
        </w:rPr>
        <w:t xml:space="preserve">. </w:t>
      </w:r>
      <w:r w:rsidRPr="000C00F5">
        <w:rPr>
          <w:rFonts w:ascii="Times New Roman" w:hAnsi="Times New Roman" w:cs="Times New Roman"/>
          <w:i/>
          <w:lang w:val="en-US"/>
        </w:rPr>
        <w:t>Eur. J. Biochem.</w:t>
      </w:r>
      <w:r w:rsidRPr="000C00F5">
        <w:rPr>
          <w:rFonts w:ascii="Times New Roman" w:hAnsi="Times New Roman" w:cs="Times New Roman"/>
          <w:b/>
          <w:lang w:val="en-US"/>
        </w:rPr>
        <w:t>269</w:t>
      </w:r>
      <w:r w:rsidR="00284796">
        <w:rPr>
          <w:rFonts w:ascii="Times New Roman" w:hAnsi="Times New Roman" w:cs="Times New Roman"/>
          <w:lang w:val="en-US"/>
        </w:rPr>
        <w:t>, 6195-</w:t>
      </w:r>
      <w:r w:rsidRPr="000C00F5">
        <w:rPr>
          <w:rFonts w:ascii="Times New Roman" w:hAnsi="Times New Roman" w:cs="Times New Roman"/>
          <w:lang w:val="en-US"/>
        </w:rPr>
        <w:t>6203</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Iwamoto, M., </w:t>
      </w:r>
      <w:proofErr w:type="spellStart"/>
      <w:r w:rsidRPr="000C00F5">
        <w:rPr>
          <w:rFonts w:ascii="Times New Roman" w:hAnsi="Times New Roman" w:cs="Times New Roman"/>
          <w:lang w:val="en-US"/>
        </w:rPr>
        <w:t>Ohno</w:t>
      </w:r>
      <w:proofErr w:type="spellEnd"/>
      <w:r w:rsidRPr="000C00F5">
        <w:rPr>
          <w:rFonts w:ascii="Times New Roman" w:hAnsi="Times New Roman" w:cs="Times New Roman"/>
          <w:lang w:val="en-US"/>
        </w:rPr>
        <w:t xml:space="preserve">-Iwashita, Y., Ando, S. (1987) Role of the essential </w:t>
      </w:r>
      <w:proofErr w:type="spellStart"/>
      <w:r w:rsidRPr="000C00F5">
        <w:rPr>
          <w:rFonts w:ascii="Times New Roman" w:hAnsi="Times New Roman" w:cs="Times New Roman"/>
          <w:lang w:val="en-US"/>
        </w:rPr>
        <w:t>thiol</w:t>
      </w:r>
      <w:proofErr w:type="spellEnd"/>
      <w:r w:rsidRPr="000C00F5">
        <w:rPr>
          <w:rFonts w:ascii="Times New Roman" w:hAnsi="Times New Roman" w:cs="Times New Roman"/>
          <w:lang w:val="en-US"/>
        </w:rPr>
        <w:t xml:space="preserve"> group in the </w:t>
      </w:r>
      <w:proofErr w:type="spellStart"/>
      <w:r w:rsidRPr="000C00F5">
        <w:rPr>
          <w:rFonts w:ascii="Times New Roman" w:hAnsi="Times New Roman" w:cs="Times New Roman"/>
          <w:lang w:val="en-US"/>
        </w:rPr>
        <w:t>thiol</w:t>
      </w:r>
      <w:proofErr w:type="spellEnd"/>
      <w:r w:rsidRPr="000C00F5">
        <w:rPr>
          <w:rFonts w:ascii="Times New Roman" w:hAnsi="Times New Roman" w:cs="Times New Roman"/>
          <w:lang w:val="en-US"/>
        </w:rPr>
        <w:t xml:space="preserve">-activated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from Clostridium perfringens. </w:t>
      </w:r>
      <w:r w:rsidRPr="000C00F5">
        <w:rPr>
          <w:rFonts w:ascii="Times New Roman" w:hAnsi="Times New Roman" w:cs="Times New Roman"/>
          <w:i/>
          <w:lang w:val="en-US"/>
        </w:rPr>
        <w:t>Eur. J. Biochem.</w:t>
      </w:r>
      <w:r w:rsidRPr="000C00F5">
        <w:rPr>
          <w:rFonts w:ascii="Times New Roman" w:hAnsi="Times New Roman" w:cs="Times New Roman"/>
          <w:b/>
          <w:lang w:val="en-US"/>
        </w:rPr>
        <w:t>167</w:t>
      </w:r>
      <w:r w:rsidRPr="000C00F5">
        <w:rPr>
          <w:rFonts w:ascii="Times New Roman" w:hAnsi="Times New Roman" w:cs="Times New Roman"/>
          <w:lang w:val="en-US"/>
        </w:rPr>
        <w:t>, 425-430</w:t>
      </w:r>
    </w:p>
    <w:p w:rsidR="0009123F" w:rsidRPr="000C00F5" w:rsidRDefault="0009123F" w:rsidP="008D7BB9">
      <w:pPr>
        <w:numPr>
          <w:ilvl w:val="0"/>
          <w:numId w:val="2"/>
        </w:numPr>
        <w:spacing w:after="0" w:line="240" w:lineRule="auto"/>
        <w:jc w:val="both"/>
        <w:rPr>
          <w:rFonts w:ascii="Times New Roman" w:hAnsi="Times New Roman" w:cs="Times New Roman"/>
          <w:color w:val="000000"/>
          <w:lang w:val="en-US"/>
        </w:rPr>
      </w:pPr>
      <w:r w:rsidRPr="000C00F5">
        <w:rPr>
          <w:rFonts w:ascii="Times New Roman" w:hAnsi="Times New Roman" w:cs="Times New Roman"/>
          <w:color w:val="000000"/>
          <w:lang w:val="en-US"/>
        </w:rPr>
        <w:t xml:space="preserve">Nakamura, M., </w:t>
      </w:r>
      <w:proofErr w:type="spellStart"/>
      <w:r w:rsidRPr="000C00F5">
        <w:rPr>
          <w:rFonts w:ascii="Times New Roman" w:hAnsi="Times New Roman" w:cs="Times New Roman"/>
          <w:color w:val="000000"/>
          <w:lang w:val="en-US"/>
        </w:rPr>
        <w:t>Sekino</w:t>
      </w:r>
      <w:proofErr w:type="spellEnd"/>
      <w:r w:rsidRPr="000C00F5">
        <w:rPr>
          <w:rFonts w:ascii="Times New Roman" w:hAnsi="Times New Roman" w:cs="Times New Roman"/>
          <w:color w:val="000000"/>
          <w:lang w:val="en-US"/>
        </w:rPr>
        <w:t xml:space="preserve">, N., Iwamoto, M., </w:t>
      </w:r>
      <w:proofErr w:type="spellStart"/>
      <w:r w:rsidRPr="000C00F5">
        <w:rPr>
          <w:rFonts w:ascii="Times New Roman" w:hAnsi="Times New Roman" w:cs="Times New Roman"/>
          <w:color w:val="000000"/>
          <w:lang w:val="en-US"/>
        </w:rPr>
        <w:t>Ohno</w:t>
      </w:r>
      <w:proofErr w:type="spellEnd"/>
      <w:r w:rsidRPr="000C00F5">
        <w:rPr>
          <w:rFonts w:ascii="Times New Roman" w:hAnsi="Times New Roman" w:cs="Times New Roman"/>
          <w:color w:val="000000"/>
          <w:lang w:val="en-US"/>
        </w:rPr>
        <w:t xml:space="preserve">-Iwashita, Y. (1995) Interaction of theta-toxin (perfringolysin O), a cholesterol-binding </w:t>
      </w:r>
      <w:proofErr w:type="spellStart"/>
      <w:r w:rsidRPr="000C00F5">
        <w:rPr>
          <w:rFonts w:ascii="Times New Roman" w:hAnsi="Times New Roman" w:cs="Times New Roman"/>
          <w:color w:val="000000"/>
          <w:lang w:val="en-US"/>
        </w:rPr>
        <w:t>cytolysin</w:t>
      </w:r>
      <w:proofErr w:type="spellEnd"/>
      <w:r w:rsidRPr="000C00F5">
        <w:rPr>
          <w:rFonts w:ascii="Times New Roman" w:hAnsi="Times New Roman" w:cs="Times New Roman"/>
          <w:color w:val="000000"/>
          <w:lang w:val="en-US"/>
        </w:rPr>
        <w:t xml:space="preserve">, with liposomal membranes: change in the aromatic side chains upon binding and insertion. </w:t>
      </w:r>
      <w:r w:rsidRPr="000C00F5">
        <w:rPr>
          <w:rFonts w:ascii="Times New Roman" w:hAnsi="Times New Roman" w:cs="Times New Roman"/>
          <w:i/>
          <w:color w:val="000000"/>
          <w:lang w:val="en-US"/>
        </w:rPr>
        <w:t>Biochemistry.</w:t>
      </w:r>
      <w:r w:rsidRPr="000C00F5">
        <w:rPr>
          <w:rFonts w:ascii="Times New Roman" w:hAnsi="Times New Roman" w:cs="Times New Roman"/>
          <w:b/>
          <w:color w:val="000000"/>
          <w:lang w:val="en-US"/>
        </w:rPr>
        <w:t>34</w:t>
      </w:r>
      <w:r w:rsidRPr="000C00F5">
        <w:rPr>
          <w:rFonts w:ascii="Times New Roman" w:hAnsi="Times New Roman" w:cs="Times New Roman"/>
          <w:color w:val="000000"/>
          <w:lang w:val="en-US"/>
        </w:rPr>
        <w:t>, 6513-20</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Farrand</w:t>
      </w:r>
      <w:proofErr w:type="spellEnd"/>
      <w:r w:rsidRPr="000C00F5">
        <w:rPr>
          <w:rFonts w:ascii="Times New Roman" w:hAnsi="Times New Roman" w:cs="Times New Roman"/>
          <w:lang w:val="en-US"/>
        </w:rPr>
        <w:t xml:space="preserve">, A.J., </w:t>
      </w:r>
      <w:proofErr w:type="spellStart"/>
      <w:r w:rsidRPr="000C00F5">
        <w:rPr>
          <w:rFonts w:ascii="Times New Roman" w:hAnsi="Times New Roman" w:cs="Times New Roman"/>
          <w:lang w:val="en-US"/>
        </w:rPr>
        <w:t>LaChapelle</w:t>
      </w:r>
      <w:proofErr w:type="spellEnd"/>
      <w:r w:rsidRPr="000C00F5">
        <w:rPr>
          <w:rFonts w:ascii="Times New Roman" w:hAnsi="Times New Roman" w:cs="Times New Roman"/>
          <w:lang w:val="en-US"/>
        </w:rPr>
        <w:t xml:space="preserve">, S., </w:t>
      </w:r>
      <w:proofErr w:type="spellStart"/>
      <w:r w:rsidRPr="000C00F5">
        <w:rPr>
          <w:rFonts w:ascii="Times New Roman" w:hAnsi="Times New Roman" w:cs="Times New Roman"/>
          <w:lang w:val="en-US"/>
        </w:rPr>
        <w:t>Hotze</w:t>
      </w:r>
      <w:proofErr w:type="spellEnd"/>
      <w:r w:rsidRPr="000C00F5">
        <w:rPr>
          <w:rFonts w:ascii="Times New Roman" w:hAnsi="Times New Roman" w:cs="Times New Roman"/>
          <w:lang w:val="en-US"/>
        </w:rPr>
        <w:t xml:space="preserve">, E.M., Johnson, A.E.,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(2010) Only two amino acids are essential for </w:t>
      </w:r>
      <w:proofErr w:type="spellStart"/>
      <w:r w:rsidRPr="000C00F5">
        <w:rPr>
          <w:rFonts w:ascii="Times New Roman" w:hAnsi="Times New Roman" w:cs="Times New Roman"/>
          <w:lang w:val="en-US"/>
        </w:rPr>
        <w:t>cytolytic</w:t>
      </w:r>
      <w:proofErr w:type="spellEnd"/>
      <w:r w:rsidRPr="000C00F5">
        <w:rPr>
          <w:rFonts w:ascii="Times New Roman" w:hAnsi="Times New Roman" w:cs="Times New Roman"/>
          <w:lang w:val="en-US"/>
        </w:rPr>
        <w:t xml:space="preserve"> toxin recognition of cholesterol at the membrane surface. </w:t>
      </w:r>
      <w:proofErr w:type="spellStart"/>
      <w:r w:rsidRPr="000C00F5">
        <w:rPr>
          <w:rFonts w:ascii="Times New Roman" w:hAnsi="Times New Roman" w:cs="Times New Roman"/>
          <w:i/>
          <w:lang w:val="en-US"/>
        </w:rPr>
        <w:t>Proc</w:t>
      </w:r>
      <w:proofErr w:type="spellEnd"/>
      <w:r w:rsidRPr="000C00F5">
        <w:rPr>
          <w:rFonts w:ascii="Times New Roman" w:hAnsi="Times New Roman" w:cs="Times New Roman"/>
          <w:i/>
          <w:lang w:val="en-US"/>
        </w:rPr>
        <w:t xml:space="preserve"> </w:t>
      </w:r>
      <w:proofErr w:type="spellStart"/>
      <w:r w:rsidRPr="000C00F5">
        <w:rPr>
          <w:rFonts w:ascii="Times New Roman" w:hAnsi="Times New Roman" w:cs="Times New Roman"/>
          <w:i/>
          <w:lang w:val="en-US"/>
        </w:rPr>
        <w:t>Natl</w:t>
      </w:r>
      <w:proofErr w:type="spellEnd"/>
      <w:r w:rsidRPr="000C00F5">
        <w:rPr>
          <w:rFonts w:ascii="Times New Roman" w:hAnsi="Times New Roman" w:cs="Times New Roman"/>
          <w:i/>
          <w:lang w:val="en-US"/>
        </w:rPr>
        <w:t xml:space="preserve"> </w:t>
      </w:r>
      <w:proofErr w:type="spellStart"/>
      <w:r w:rsidRPr="000C00F5">
        <w:rPr>
          <w:rFonts w:ascii="Times New Roman" w:hAnsi="Times New Roman" w:cs="Times New Roman"/>
          <w:i/>
          <w:lang w:val="en-US"/>
        </w:rPr>
        <w:t>Acad</w:t>
      </w:r>
      <w:proofErr w:type="spellEnd"/>
      <w:r w:rsidRPr="000C00F5">
        <w:rPr>
          <w:rFonts w:ascii="Times New Roman" w:hAnsi="Times New Roman" w:cs="Times New Roman"/>
          <w:i/>
          <w:lang w:val="en-US"/>
        </w:rPr>
        <w:t xml:space="preserve"> </w:t>
      </w:r>
      <w:proofErr w:type="spellStart"/>
      <w:r w:rsidRPr="000C00F5">
        <w:rPr>
          <w:rFonts w:ascii="Times New Roman" w:hAnsi="Times New Roman" w:cs="Times New Roman"/>
          <w:i/>
          <w:lang w:val="en-US"/>
        </w:rPr>
        <w:t>Sci</w:t>
      </w:r>
      <w:proofErr w:type="spellEnd"/>
      <w:r w:rsidRPr="000C00F5">
        <w:rPr>
          <w:rFonts w:ascii="Times New Roman" w:hAnsi="Times New Roman" w:cs="Times New Roman"/>
          <w:i/>
          <w:lang w:val="en-US"/>
        </w:rPr>
        <w:t xml:space="preserve"> U S A.</w:t>
      </w:r>
      <w:r w:rsidRPr="000C00F5">
        <w:rPr>
          <w:rFonts w:ascii="Times New Roman" w:hAnsi="Times New Roman" w:cs="Times New Roman"/>
          <w:b/>
          <w:lang w:val="en-US"/>
        </w:rPr>
        <w:t>107</w:t>
      </w:r>
      <w:r w:rsidRPr="000C00F5">
        <w:rPr>
          <w:rFonts w:ascii="Times New Roman" w:hAnsi="Times New Roman" w:cs="Times New Roman"/>
          <w:lang w:val="en-US"/>
        </w:rPr>
        <w:t>, 4341-4346</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Hotze</w:t>
      </w:r>
      <w:proofErr w:type="spellEnd"/>
      <w:r w:rsidRPr="000C00F5">
        <w:rPr>
          <w:rFonts w:ascii="Times New Roman" w:hAnsi="Times New Roman" w:cs="Times New Roman"/>
          <w:lang w:val="en-US"/>
        </w:rPr>
        <w:t xml:space="preserve">, E.M., </w:t>
      </w:r>
      <w:proofErr w:type="spellStart"/>
      <w:r w:rsidRPr="000C00F5">
        <w:rPr>
          <w:rFonts w:ascii="Times New Roman" w:hAnsi="Times New Roman" w:cs="Times New Roman"/>
          <w:lang w:val="en-US"/>
        </w:rPr>
        <w:t>Heuck</w:t>
      </w:r>
      <w:proofErr w:type="spellEnd"/>
      <w:r w:rsidRPr="000C00F5">
        <w:rPr>
          <w:rFonts w:ascii="Times New Roman" w:hAnsi="Times New Roman" w:cs="Times New Roman"/>
          <w:lang w:val="en-US"/>
        </w:rPr>
        <w:t xml:space="preserve">, A.P., </w:t>
      </w:r>
      <w:proofErr w:type="spellStart"/>
      <w:r w:rsidRPr="000C00F5">
        <w:rPr>
          <w:rFonts w:ascii="Times New Roman" w:hAnsi="Times New Roman" w:cs="Times New Roman"/>
          <w:lang w:val="en-US"/>
        </w:rPr>
        <w:t>Czajkowsky</w:t>
      </w:r>
      <w:proofErr w:type="spellEnd"/>
      <w:r w:rsidRPr="000C00F5">
        <w:rPr>
          <w:rFonts w:ascii="Times New Roman" w:hAnsi="Times New Roman" w:cs="Times New Roman"/>
          <w:lang w:val="en-US"/>
        </w:rPr>
        <w:t xml:space="preserve">, D.M., Shao, Z., Johnson, A.E.,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(2002) Monomer-monomer interactions drive the prepore to pore conversion of a beta-barrel-forming cholesterol-dependent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w:t>
      </w:r>
      <w:r w:rsidRPr="000C00F5">
        <w:rPr>
          <w:rFonts w:ascii="Times New Roman" w:hAnsi="Times New Roman" w:cs="Times New Roman"/>
          <w:i/>
          <w:lang w:val="en-US"/>
        </w:rPr>
        <w:t xml:space="preserve">J </w:t>
      </w:r>
      <w:proofErr w:type="spellStart"/>
      <w:r w:rsidRPr="000C00F5">
        <w:rPr>
          <w:rFonts w:ascii="Times New Roman" w:hAnsi="Times New Roman" w:cs="Times New Roman"/>
          <w:i/>
          <w:lang w:val="en-US"/>
        </w:rPr>
        <w:t>Biol</w:t>
      </w:r>
      <w:proofErr w:type="spellEnd"/>
      <w:r w:rsidRPr="000C00F5">
        <w:rPr>
          <w:rFonts w:ascii="Times New Roman" w:hAnsi="Times New Roman" w:cs="Times New Roman"/>
          <w:i/>
          <w:lang w:val="en-US"/>
        </w:rPr>
        <w:t xml:space="preserve"> Chem.</w:t>
      </w:r>
      <w:r w:rsidRPr="000C00F5">
        <w:rPr>
          <w:rFonts w:ascii="Times New Roman" w:hAnsi="Times New Roman" w:cs="Times New Roman"/>
          <w:b/>
          <w:lang w:val="en-US"/>
        </w:rPr>
        <w:t>277</w:t>
      </w:r>
      <w:r w:rsidRPr="000C00F5">
        <w:rPr>
          <w:rFonts w:ascii="Times New Roman" w:hAnsi="Times New Roman" w:cs="Times New Roman"/>
          <w:lang w:val="en-US"/>
        </w:rPr>
        <w:t>, 11597-605</w:t>
      </w:r>
    </w:p>
    <w:p w:rsidR="0009123F" w:rsidRPr="000C00F5" w:rsidRDefault="0009123F" w:rsidP="008D7BB9">
      <w:pPr>
        <w:numPr>
          <w:ilvl w:val="0"/>
          <w:numId w:val="2"/>
        </w:numPr>
        <w:spacing w:after="0" w:line="240" w:lineRule="auto"/>
        <w:jc w:val="both"/>
        <w:rPr>
          <w:rFonts w:ascii="Times New Roman" w:hAnsi="Times New Roman" w:cs="Times New Roman"/>
          <w:color w:val="000000"/>
          <w:lang w:val="en-US"/>
        </w:rPr>
      </w:pPr>
      <w:proofErr w:type="spellStart"/>
      <w:r w:rsidRPr="000C00F5">
        <w:rPr>
          <w:rFonts w:ascii="Times New Roman" w:hAnsi="Times New Roman" w:cs="Times New Roman"/>
          <w:color w:val="000000"/>
          <w:lang w:val="en-US"/>
        </w:rPr>
        <w:t>Heuck</w:t>
      </w:r>
      <w:proofErr w:type="spellEnd"/>
      <w:r w:rsidRPr="000C00F5">
        <w:rPr>
          <w:rFonts w:ascii="Times New Roman" w:hAnsi="Times New Roman" w:cs="Times New Roman"/>
          <w:color w:val="000000"/>
          <w:lang w:val="en-US"/>
        </w:rPr>
        <w:t xml:space="preserve">, A.P., </w:t>
      </w:r>
      <w:proofErr w:type="spellStart"/>
      <w:r w:rsidRPr="000C00F5">
        <w:rPr>
          <w:rFonts w:ascii="Times New Roman" w:hAnsi="Times New Roman" w:cs="Times New Roman"/>
          <w:color w:val="000000"/>
          <w:lang w:val="en-US"/>
        </w:rPr>
        <w:t>Hotze</w:t>
      </w:r>
      <w:proofErr w:type="spellEnd"/>
      <w:r w:rsidRPr="000C00F5">
        <w:rPr>
          <w:rFonts w:ascii="Times New Roman" w:hAnsi="Times New Roman" w:cs="Times New Roman"/>
          <w:color w:val="000000"/>
          <w:lang w:val="en-US"/>
        </w:rPr>
        <w:t xml:space="preserve">, E.M., </w:t>
      </w:r>
      <w:proofErr w:type="spellStart"/>
      <w:r w:rsidRPr="000C00F5">
        <w:rPr>
          <w:rFonts w:ascii="Times New Roman" w:hAnsi="Times New Roman" w:cs="Times New Roman"/>
          <w:color w:val="000000"/>
          <w:lang w:val="en-US"/>
        </w:rPr>
        <w:t>Tweten</w:t>
      </w:r>
      <w:proofErr w:type="spellEnd"/>
      <w:r w:rsidRPr="000C00F5">
        <w:rPr>
          <w:rFonts w:ascii="Times New Roman" w:hAnsi="Times New Roman" w:cs="Times New Roman"/>
          <w:color w:val="000000"/>
          <w:lang w:val="en-US"/>
        </w:rPr>
        <w:t xml:space="preserve">, R.K., Johnson, A.E. (2000) Mechanism of membrane insertion of a </w:t>
      </w:r>
      <w:proofErr w:type="spellStart"/>
      <w:r w:rsidRPr="000C00F5">
        <w:rPr>
          <w:rFonts w:ascii="Times New Roman" w:hAnsi="Times New Roman" w:cs="Times New Roman"/>
          <w:color w:val="000000"/>
          <w:lang w:val="en-US"/>
        </w:rPr>
        <w:t>multimeric</w:t>
      </w:r>
      <w:proofErr w:type="spellEnd"/>
      <w:r w:rsidRPr="000C00F5">
        <w:rPr>
          <w:rFonts w:ascii="Times New Roman" w:hAnsi="Times New Roman" w:cs="Times New Roman"/>
          <w:color w:val="000000"/>
          <w:lang w:val="en-US"/>
        </w:rPr>
        <w:t xml:space="preserve"> beta-barrel protein: perfringolysin O creates a pore using ordered and coupled conformational changes. </w:t>
      </w:r>
      <w:proofErr w:type="spellStart"/>
      <w:r w:rsidRPr="000C00F5">
        <w:rPr>
          <w:rFonts w:ascii="Times New Roman" w:hAnsi="Times New Roman" w:cs="Times New Roman"/>
          <w:i/>
          <w:color w:val="000000"/>
          <w:lang w:val="en-US"/>
        </w:rPr>
        <w:t>Mol</w:t>
      </w:r>
      <w:proofErr w:type="spellEnd"/>
      <w:r w:rsidRPr="000C00F5">
        <w:rPr>
          <w:rFonts w:ascii="Times New Roman" w:hAnsi="Times New Roman" w:cs="Times New Roman"/>
          <w:i/>
          <w:color w:val="000000"/>
          <w:lang w:val="en-US"/>
        </w:rPr>
        <w:t xml:space="preserve"> Cell.</w:t>
      </w:r>
      <w:r w:rsidRPr="000C00F5">
        <w:rPr>
          <w:rFonts w:ascii="Times New Roman" w:hAnsi="Times New Roman" w:cs="Times New Roman"/>
          <w:b/>
          <w:color w:val="000000"/>
          <w:lang w:val="en-US"/>
        </w:rPr>
        <w:t>6</w:t>
      </w:r>
      <w:r w:rsidRPr="000C00F5">
        <w:rPr>
          <w:rFonts w:ascii="Times New Roman" w:hAnsi="Times New Roman" w:cs="Times New Roman"/>
          <w:color w:val="000000"/>
          <w:lang w:val="en-US"/>
        </w:rPr>
        <w:t>, 1233-1242</w:t>
      </w:r>
    </w:p>
    <w:p w:rsidR="0009123F" w:rsidRPr="000C00F5" w:rsidRDefault="0009123F" w:rsidP="008D7BB9">
      <w:pPr>
        <w:pStyle w:val="redniasiatka1akcent21"/>
        <w:numPr>
          <w:ilvl w:val="0"/>
          <w:numId w:val="2"/>
        </w:numPr>
        <w:spacing w:after="0" w:line="240" w:lineRule="auto"/>
        <w:jc w:val="both"/>
        <w:rPr>
          <w:rFonts w:ascii="Times New Roman" w:hAnsi="Times New Roman" w:cs="Times New Roman"/>
          <w:color w:val="000000"/>
          <w:lang w:val="en-US"/>
        </w:rPr>
      </w:pPr>
      <w:proofErr w:type="spellStart"/>
      <w:r w:rsidRPr="000C00F5">
        <w:rPr>
          <w:rFonts w:ascii="Times New Roman" w:hAnsi="Times New Roman" w:cs="Times New Roman"/>
          <w:color w:val="000000"/>
          <w:lang w:val="en-US"/>
        </w:rPr>
        <w:t>Hotze</w:t>
      </w:r>
      <w:proofErr w:type="spellEnd"/>
      <w:r w:rsidRPr="000C00F5">
        <w:rPr>
          <w:rFonts w:ascii="Times New Roman" w:hAnsi="Times New Roman" w:cs="Times New Roman"/>
          <w:color w:val="000000"/>
          <w:lang w:val="en-US"/>
        </w:rPr>
        <w:t xml:space="preserve">, E.M., </w:t>
      </w:r>
      <w:proofErr w:type="spellStart"/>
      <w:r w:rsidRPr="000C00F5">
        <w:rPr>
          <w:rFonts w:ascii="Times New Roman" w:hAnsi="Times New Roman" w:cs="Times New Roman"/>
          <w:color w:val="000000"/>
          <w:lang w:val="en-US"/>
        </w:rPr>
        <w:t>Tweten</w:t>
      </w:r>
      <w:proofErr w:type="spellEnd"/>
      <w:r w:rsidRPr="000C00F5">
        <w:rPr>
          <w:rFonts w:ascii="Times New Roman" w:hAnsi="Times New Roman" w:cs="Times New Roman"/>
          <w:color w:val="000000"/>
          <w:lang w:val="en-US"/>
        </w:rPr>
        <w:t xml:space="preserve">, R.K. (2012) Membrane assembly of the cholesterol-dependent </w:t>
      </w:r>
      <w:proofErr w:type="spellStart"/>
      <w:r w:rsidRPr="000C00F5">
        <w:rPr>
          <w:rFonts w:ascii="Times New Roman" w:hAnsi="Times New Roman" w:cs="Times New Roman"/>
          <w:color w:val="000000"/>
          <w:lang w:val="en-US"/>
        </w:rPr>
        <w:t>cytolysin</w:t>
      </w:r>
      <w:proofErr w:type="spellEnd"/>
      <w:r w:rsidRPr="000C00F5">
        <w:rPr>
          <w:rFonts w:ascii="Times New Roman" w:hAnsi="Times New Roman" w:cs="Times New Roman"/>
          <w:color w:val="000000"/>
          <w:lang w:val="en-US"/>
        </w:rPr>
        <w:t xml:space="preserve"> pore complex. </w:t>
      </w:r>
      <w:proofErr w:type="spellStart"/>
      <w:r w:rsidRPr="000C00F5">
        <w:rPr>
          <w:rFonts w:ascii="Times New Roman" w:hAnsi="Times New Roman" w:cs="Times New Roman"/>
          <w:i/>
          <w:color w:val="000000"/>
          <w:lang w:val="en-US"/>
        </w:rPr>
        <w:t>Biochim</w:t>
      </w:r>
      <w:proofErr w:type="spellEnd"/>
      <w:r w:rsidRPr="000C00F5">
        <w:rPr>
          <w:rFonts w:ascii="Times New Roman" w:hAnsi="Times New Roman" w:cs="Times New Roman"/>
          <w:i/>
          <w:color w:val="000000"/>
          <w:lang w:val="en-US"/>
        </w:rPr>
        <w:t xml:space="preserve"> </w:t>
      </w:r>
      <w:proofErr w:type="spellStart"/>
      <w:r w:rsidRPr="000C00F5">
        <w:rPr>
          <w:rFonts w:ascii="Times New Roman" w:hAnsi="Times New Roman" w:cs="Times New Roman"/>
          <w:i/>
          <w:color w:val="000000"/>
          <w:lang w:val="en-US"/>
        </w:rPr>
        <w:t>Biophys</w:t>
      </w:r>
      <w:proofErr w:type="spellEnd"/>
      <w:r w:rsidRPr="000C00F5">
        <w:rPr>
          <w:rFonts w:ascii="Times New Roman" w:hAnsi="Times New Roman" w:cs="Times New Roman"/>
          <w:i/>
          <w:color w:val="000000"/>
          <w:lang w:val="en-US"/>
        </w:rPr>
        <w:t xml:space="preserve"> Acta.</w:t>
      </w:r>
      <w:r w:rsidRPr="000C00F5">
        <w:rPr>
          <w:rFonts w:ascii="Times New Roman" w:hAnsi="Times New Roman" w:cs="Times New Roman"/>
          <w:b/>
          <w:color w:val="000000"/>
          <w:lang w:val="en-US"/>
        </w:rPr>
        <w:t>1818</w:t>
      </w:r>
      <w:r w:rsidRPr="000C00F5">
        <w:rPr>
          <w:rFonts w:ascii="Times New Roman" w:hAnsi="Times New Roman" w:cs="Times New Roman"/>
          <w:color w:val="000000"/>
          <w:lang w:val="en-US"/>
        </w:rPr>
        <w:t>, 1028-1038</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Ramachandran, R.,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Johnson, A.E. (2004) Membrane-dependent conformational changes initiate cholesterol-dependent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oligomerization and </w:t>
      </w:r>
      <w:proofErr w:type="spellStart"/>
      <w:r w:rsidRPr="000C00F5">
        <w:rPr>
          <w:rFonts w:ascii="Times New Roman" w:hAnsi="Times New Roman" w:cs="Times New Roman"/>
          <w:lang w:val="en-US"/>
        </w:rPr>
        <w:t>intersubunit</w:t>
      </w:r>
      <w:proofErr w:type="spellEnd"/>
      <w:r w:rsidRPr="000C00F5">
        <w:rPr>
          <w:rFonts w:ascii="Times New Roman" w:hAnsi="Times New Roman" w:cs="Times New Roman"/>
          <w:lang w:val="en-US"/>
        </w:rPr>
        <w:t xml:space="preserve"> beta-strand alignment. </w:t>
      </w:r>
      <w:r w:rsidRPr="000C00F5">
        <w:rPr>
          <w:rFonts w:ascii="Times New Roman" w:hAnsi="Times New Roman" w:cs="Times New Roman"/>
          <w:i/>
          <w:lang w:val="en-US"/>
        </w:rPr>
        <w:t xml:space="preserve">Nat </w:t>
      </w:r>
      <w:proofErr w:type="spellStart"/>
      <w:r w:rsidRPr="000C00F5">
        <w:rPr>
          <w:rFonts w:ascii="Times New Roman" w:hAnsi="Times New Roman" w:cs="Times New Roman"/>
          <w:i/>
          <w:lang w:val="en-US"/>
        </w:rPr>
        <w:t>Struct</w:t>
      </w:r>
      <w:proofErr w:type="spellEnd"/>
      <w:r w:rsidRPr="000C00F5">
        <w:rPr>
          <w:rFonts w:ascii="Times New Roman" w:hAnsi="Times New Roman" w:cs="Times New Roman"/>
          <w:i/>
          <w:lang w:val="en-US"/>
        </w:rPr>
        <w:t xml:space="preserve"> </w:t>
      </w:r>
      <w:proofErr w:type="spellStart"/>
      <w:r w:rsidRPr="000C00F5">
        <w:rPr>
          <w:rFonts w:ascii="Times New Roman" w:hAnsi="Times New Roman" w:cs="Times New Roman"/>
          <w:i/>
          <w:lang w:val="en-US"/>
        </w:rPr>
        <w:t>Mol</w:t>
      </w:r>
      <w:proofErr w:type="spellEnd"/>
      <w:r w:rsidRPr="000C00F5">
        <w:rPr>
          <w:rFonts w:ascii="Times New Roman" w:hAnsi="Times New Roman" w:cs="Times New Roman"/>
          <w:i/>
          <w:lang w:val="en-US"/>
        </w:rPr>
        <w:t xml:space="preserve"> Biol.</w:t>
      </w:r>
      <w:r w:rsidRPr="000C00F5">
        <w:rPr>
          <w:rFonts w:ascii="Times New Roman" w:hAnsi="Times New Roman" w:cs="Times New Roman"/>
          <w:b/>
          <w:lang w:val="en-US"/>
        </w:rPr>
        <w:t>11</w:t>
      </w:r>
      <w:r w:rsidRPr="000C00F5">
        <w:rPr>
          <w:rFonts w:ascii="Times New Roman" w:hAnsi="Times New Roman" w:cs="Times New Roman"/>
          <w:lang w:val="en-US"/>
        </w:rPr>
        <w:t>, 697-705</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Czajkowsky</w:t>
      </w:r>
      <w:proofErr w:type="spellEnd"/>
      <w:r w:rsidRPr="000C00F5">
        <w:rPr>
          <w:rFonts w:ascii="Times New Roman" w:hAnsi="Times New Roman" w:cs="Times New Roman"/>
          <w:lang w:val="en-US"/>
        </w:rPr>
        <w:t xml:space="preserve">, D.M., </w:t>
      </w:r>
      <w:proofErr w:type="spellStart"/>
      <w:r w:rsidRPr="000C00F5">
        <w:rPr>
          <w:rFonts w:ascii="Times New Roman" w:hAnsi="Times New Roman" w:cs="Times New Roman"/>
          <w:lang w:val="en-US"/>
        </w:rPr>
        <w:t>Hotze</w:t>
      </w:r>
      <w:proofErr w:type="spellEnd"/>
      <w:r w:rsidRPr="000C00F5">
        <w:rPr>
          <w:rFonts w:ascii="Times New Roman" w:hAnsi="Times New Roman" w:cs="Times New Roman"/>
          <w:lang w:val="en-US"/>
        </w:rPr>
        <w:t xml:space="preserve">, E.M., Shao, Z.,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(2004) Vertical collapse of a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prepore moves its transmembrane beta-hairpins to the membrane. </w:t>
      </w:r>
      <w:r w:rsidRPr="000C00F5">
        <w:rPr>
          <w:rFonts w:ascii="Times New Roman" w:hAnsi="Times New Roman" w:cs="Times New Roman"/>
          <w:i/>
          <w:lang w:val="en-US"/>
        </w:rPr>
        <w:t xml:space="preserve">EMBO </w:t>
      </w:r>
      <w:r w:rsidRPr="000C00F5">
        <w:rPr>
          <w:rFonts w:ascii="Times New Roman" w:hAnsi="Times New Roman" w:cs="Times New Roman"/>
          <w:lang w:val="en-US"/>
        </w:rPr>
        <w:t>J.</w:t>
      </w:r>
      <w:r w:rsidRPr="000C00F5">
        <w:rPr>
          <w:rFonts w:ascii="Times New Roman" w:hAnsi="Times New Roman" w:cs="Times New Roman"/>
          <w:b/>
          <w:lang w:val="en-US"/>
        </w:rPr>
        <w:t>23</w:t>
      </w:r>
      <w:r w:rsidR="00284796">
        <w:rPr>
          <w:rFonts w:ascii="Times New Roman" w:hAnsi="Times New Roman" w:cs="Times New Roman"/>
          <w:lang w:val="en-US"/>
        </w:rPr>
        <w:t>, 3206-</w:t>
      </w:r>
      <w:r w:rsidRPr="000C00F5">
        <w:rPr>
          <w:rFonts w:ascii="Times New Roman" w:hAnsi="Times New Roman" w:cs="Times New Roman"/>
          <w:lang w:val="en-US"/>
        </w:rPr>
        <w:t>3215</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Shepard, L.A., </w:t>
      </w:r>
      <w:proofErr w:type="spellStart"/>
      <w:r w:rsidRPr="000C00F5">
        <w:rPr>
          <w:rFonts w:ascii="Times New Roman" w:hAnsi="Times New Roman" w:cs="Times New Roman"/>
          <w:lang w:val="en-US"/>
        </w:rPr>
        <w:t>Heuck</w:t>
      </w:r>
      <w:proofErr w:type="spellEnd"/>
      <w:r w:rsidRPr="000C00F5">
        <w:rPr>
          <w:rFonts w:ascii="Times New Roman" w:hAnsi="Times New Roman" w:cs="Times New Roman"/>
          <w:lang w:val="en-US"/>
        </w:rPr>
        <w:t xml:space="preserve">, A.P., Hamman, B.D., </w:t>
      </w:r>
      <w:proofErr w:type="spellStart"/>
      <w:r w:rsidRPr="000C00F5">
        <w:rPr>
          <w:rFonts w:ascii="Times New Roman" w:hAnsi="Times New Roman" w:cs="Times New Roman"/>
          <w:lang w:val="en-US"/>
        </w:rPr>
        <w:t>Rossjohn</w:t>
      </w:r>
      <w:proofErr w:type="spellEnd"/>
      <w:r w:rsidRPr="000C00F5">
        <w:rPr>
          <w:rFonts w:ascii="Times New Roman" w:hAnsi="Times New Roman" w:cs="Times New Roman"/>
          <w:lang w:val="en-US"/>
        </w:rPr>
        <w:t xml:space="preserve">, J., Parker, M.W., Ryan, K.R., Johnson, A.E.,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(1998) Identification of a membrane-spanning domain of the </w:t>
      </w:r>
      <w:proofErr w:type="spellStart"/>
      <w:r w:rsidRPr="000C00F5">
        <w:rPr>
          <w:rFonts w:ascii="Times New Roman" w:hAnsi="Times New Roman" w:cs="Times New Roman"/>
          <w:lang w:val="en-US"/>
        </w:rPr>
        <w:t>thiol</w:t>
      </w:r>
      <w:proofErr w:type="spellEnd"/>
      <w:r w:rsidRPr="000C00F5">
        <w:rPr>
          <w:rFonts w:ascii="Times New Roman" w:hAnsi="Times New Roman" w:cs="Times New Roman"/>
          <w:lang w:val="en-US"/>
        </w:rPr>
        <w:t xml:space="preserve">-activated pore-forming toxin Clostridium perfringens perfringolysin O: an alpha-helical to beta-sheet transition identified by fluorescence spectroscopy </w:t>
      </w:r>
      <w:r w:rsidRPr="000C00F5">
        <w:rPr>
          <w:rFonts w:ascii="Times New Roman" w:hAnsi="Times New Roman" w:cs="Times New Roman"/>
          <w:i/>
          <w:lang w:val="en-US"/>
        </w:rPr>
        <w:t>Biochemistry.</w:t>
      </w:r>
      <w:r w:rsidRPr="000C00F5">
        <w:rPr>
          <w:rFonts w:ascii="Times New Roman" w:hAnsi="Times New Roman" w:cs="Times New Roman"/>
          <w:b/>
          <w:lang w:val="en-US"/>
        </w:rPr>
        <w:t>37</w:t>
      </w:r>
      <w:r w:rsidRPr="000C00F5">
        <w:rPr>
          <w:rFonts w:ascii="Times New Roman" w:hAnsi="Times New Roman" w:cs="Times New Roman"/>
          <w:lang w:val="en-US"/>
        </w:rPr>
        <w:t>, 14563-14574</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Shatursky</w:t>
      </w:r>
      <w:proofErr w:type="spellEnd"/>
      <w:r w:rsidRPr="000C00F5">
        <w:rPr>
          <w:rFonts w:ascii="Times New Roman" w:hAnsi="Times New Roman" w:cs="Times New Roman"/>
          <w:lang w:val="en-US"/>
        </w:rPr>
        <w:t xml:space="preserve">, O., </w:t>
      </w:r>
      <w:proofErr w:type="spellStart"/>
      <w:r w:rsidRPr="000C00F5">
        <w:rPr>
          <w:rFonts w:ascii="Times New Roman" w:hAnsi="Times New Roman" w:cs="Times New Roman"/>
          <w:lang w:val="en-US"/>
        </w:rPr>
        <w:t>Heuck</w:t>
      </w:r>
      <w:proofErr w:type="spellEnd"/>
      <w:r w:rsidRPr="000C00F5">
        <w:rPr>
          <w:rFonts w:ascii="Times New Roman" w:hAnsi="Times New Roman" w:cs="Times New Roman"/>
          <w:lang w:val="en-US"/>
        </w:rPr>
        <w:t xml:space="preserve">, A.P., Shepard, L.A., </w:t>
      </w:r>
      <w:proofErr w:type="spellStart"/>
      <w:r w:rsidRPr="000C00F5">
        <w:rPr>
          <w:rFonts w:ascii="Times New Roman" w:hAnsi="Times New Roman" w:cs="Times New Roman"/>
          <w:lang w:val="en-US"/>
        </w:rPr>
        <w:t>Rossjohn</w:t>
      </w:r>
      <w:proofErr w:type="spellEnd"/>
      <w:r w:rsidRPr="000C00F5">
        <w:rPr>
          <w:rFonts w:ascii="Times New Roman" w:hAnsi="Times New Roman" w:cs="Times New Roman"/>
          <w:lang w:val="en-US"/>
        </w:rPr>
        <w:t xml:space="preserve">, J., Parker, M.W., Johnson, A.E.,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(1999) The mechanism of membrane insertion for a cholesterol-dependent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a novel paradigm for pore-forming toxins. </w:t>
      </w:r>
      <w:r w:rsidRPr="000C00F5">
        <w:rPr>
          <w:rFonts w:ascii="Times New Roman" w:hAnsi="Times New Roman" w:cs="Times New Roman"/>
          <w:i/>
          <w:lang w:val="en-US"/>
        </w:rPr>
        <w:t>Cell.</w:t>
      </w:r>
      <w:r w:rsidRPr="000C00F5">
        <w:rPr>
          <w:rFonts w:ascii="Times New Roman" w:hAnsi="Times New Roman" w:cs="Times New Roman"/>
          <w:b/>
          <w:lang w:val="en-US"/>
        </w:rPr>
        <w:t>99</w:t>
      </w:r>
      <w:r w:rsidRPr="000C00F5">
        <w:rPr>
          <w:rFonts w:ascii="Times New Roman" w:hAnsi="Times New Roman" w:cs="Times New Roman"/>
          <w:lang w:val="en-US"/>
        </w:rPr>
        <w:t>, 293-299</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Dang, T.X., </w:t>
      </w:r>
      <w:proofErr w:type="spellStart"/>
      <w:r w:rsidRPr="000C00F5">
        <w:rPr>
          <w:rFonts w:ascii="Times New Roman" w:hAnsi="Times New Roman" w:cs="Times New Roman"/>
          <w:lang w:val="en-US"/>
        </w:rPr>
        <w:t>Hotze</w:t>
      </w:r>
      <w:proofErr w:type="spellEnd"/>
      <w:r w:rsidRPr="000C00F5">
        <w:rPr>
          <w:rFonts w:ascii="Times New Roman" w:hAnsi="Times New Roman" w:cs="Times New Roman"/>
          <w:lang w:val="en-US"/>
        </w:rPr>
        <w:t xml:space="preserve">, E.M., </w:t>
      </w:r>
      <w:proofErr w:type="spellStart"/>
      <w:r w:rsidRPr="000C00F5">
        <w:rPr>
          <w:rFonts w:ascii="Times New Roman" w:hAnsi="Times New Roman" w:cs="Times New Roman"/>
          <w:lang w:val="en-US"/>
        </w:rPr>
        <w:t>Rouiller</w:t>
      </w:r>
      <w:proofErr w:type="spellEnd"/>
      <w:r w:rsidRPr="000C00F5">
        <w:rPr>
          <w:rFonts w:ascii="Times New Roman" w:hAnsi="Times New Roman" w:cs="Times New Roman"/>
          <w:lang w:val="en-US"/>
        </w:rPr>
        <w:t xml:space="preserve">, I.,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R.K., Wilson-</w:t>
      </w:r>
      <w:proofErr w:type="spellStart"/>
      <w:r w:rsidRPr="000C00F5">
        <w:rPr>
          <w:rFonts w:ascii="Times New Roman" w:hAnsi="Times New Roman" w:cs="Times New Roman"/>
          <w:lang w:val="en-US"/>
        </w:rPr>
        <w:t>Kubalek</w:t>
      </w:r>
      <w:proofErr w:type="spellEnd"/>
      <w:r w:rsidRPr="000C00F5">
        <w:rPr>
          <w:rFonts w:ascii="Times New Roman" w:hAnsi="Times New Roman" w:cs="Times New Roman"/>
          <w:lang w:val="en-US"/>
        </w:rPr>
        <w:t xml:space="preserve">, E.M. (2005) Prepore to pore transition of a cholesterol-dependent </w:t>
      </w:r>
      <w:proofErr w:type="spellStart"/>
      <w:r w:rsidRPr="000C00F5">
        <w:rPr>
          <w:rFonts w:ascii="Times New Roman" w:hAnsi="Times New Roman" w:cs="Times New Roman"/>
          <w:lang w:val="en-US"/>
        </w:rPr>
        <w:t>cytolysin</w:t>
      </w:r>
      <w:proofErr w:type="spellEnd"/>
      <w:r w:rsidRPr="000C00F5">
        <w:rPr>
          <w:rFonts w:ascii="Times New Roman" w:hAnsi="Times New Roman" w:cs="Times New Roman"/>
          <w:lang w:val="en-US"/>
        </w:rPr>
        <w:t xml:space="preserve"> visualized by electron microscopy. </w:t>
      </w:r>
      <w:r w:rsidRPr="000C00F5">
        <w:rPr>
          <w:rFonts w:ascii="Times New Roman" w:hAnsi="Times New Roman" w:cs="Times New Roman"/>
          <w:i/>
          <w:lang w:val="en-US"/>
        </w:rPr>
        <w:t xml:space="preserve">J </w:t>
      </w:r>
      <w:proofErr w:type="spellStart"/>
      <w:r w:rsidRPr="000C00F5">
        <w:rPr>
          <w:rFonts w:ascii="Times New Roman" w:hAnsi="Times New Roman" w:cs="Times New Roman"/>
          <w:i/>
          <w:lang w:val="en-US"/>
        </w:rPr>
        <w:t>Struct</w:t>
      </w:r>
      <w:proofErr w:type="spellEnd"/>
      <w:r w:rsidRPr="000C00F5">
        <w:rPr>
          <w:rFonts w:ascii="Times New Roman" w:hAnsi="Times New Roman" w:cs="Times New Roman"/>
          <w:i/>
          <w:lang w:val="en-US"/>
        </w:rPr>
        <w:t xml:space="preserve"> Biol.</w:t>
      </w:r>
      <w:r w:rsidRPr="000C00F5">
        <w:rPr>
          <w:rFonts w:ascii="Times New Roman" w:hAnsi="Times New Roman" w:cs="Times New Roman"/>
          <w:b/>
          <w:lang w:val="en-US"/>
        </w:rPr>
        <w:t>150</w:t>
      </w:r>
      <w:r w:rsidRPr="000C00F5">
        <w:rPr>
          <w:rFonts w:ascii="Times New Roman" w:hAnsi="Times New Roman" w:cs="Times New Roman"/>
          <w:lang w:val="en-US"/>
        </w:rPr>
        <w:t>, 100-108</w:t>
      </w:r>
    </w:p>
    <w:p w:rsidR="0009123F" w:rsidRPr="000C00F5" w:rsidRDefault="0009123F" w:rsidP="008D7BB9">
      <w:pPr>
        <w:numPr>
          <w:ilvl w:val="0"/>
          <w:numId w:val="2"/>
        </w:numPr>
        <w:spacing w:after="0" w:line="240" w:lineRule="auto"/>
        <w:jc w:val="both"/>
        <w:rPr>
          <w:rFonts w:ascii="Times New Roman" w:hAnsi="Times New Roman" w:cs="Times New Roman"/>
          <w:color w:val="000000"/>
          <w:lang w:val="en-US"/>
        </w:rPr>
      </w:pPr>
      <w:proofErr w:type="spellStart"/>
      <w:r w:rsidRPr="000C00F5">
        <w:rPr>
          <w:rFonts w:ascii="Times New Roman" w:hAnsi="Times New Roman" w:cs="Times New Roman"/>
          <w:color w:val="000000"/>
          <w:lang w:val="en-US"/>
        </w:rPr>
        <w:t>Hotze</w:t>
      </w:r>
      <w:proofErr w:type="spellEnd"/>
      <w:r w:rsidRPr="000C00F5">
        <w:rPr>
          <w:rFonts w:ascii="Times New Roman" w:hAnsi="Times New Roman" w:cs="Times New Roman"/>
          <w:color w:val="000000"/>
          <w:lang w:val="en-US"/>
        </w:rPr>
        <w:t>, E.M., Wilson-</w:t>
      </w:r>
      <w:proofErr w:type="spellStart"/>
      <w:r w:rsidRPr="000C00F5">
        <w:rPr>
          <w:rFonts w:ascii="Times New Roman" w:hAnsi="Times New Roman" w:cs="Times New Roman"/>
          <w:color w:val="000000"/>
          <w:lang w:val="en-US"/>
        </w:rPr>
        <w:t>Kubalek</w:t>
      </w:r>
      <w:proofErr w:type="spellEnd"/>
      <w:r w:rsidRPr="000C00F5">
        <w:rPr>
          <w:rFonts w:ascii="Times New Roman" w:hAnsi="Times New Roman" w:cs="Times New Roman"/>
          <w:color w:val="000000"/>
          <w:lang w:val="en-US"/>
        </w:rPr>
        <w:t xml:space="preserve">, E., </w:t>
      </w:r>
      <w:proofErr w:type="spellStart"/>
      <w:r w:rsidRPr="000C00F5">
        <w:rPr>
          <w:rFonts w:ascii="Times New Roman" w:hAnsi="Times New Roman" w:cs="Times New Roman"/>
          <w:color w:val="000000"/>
          <w:lang w:val="en-US"/>
        </w:rPr>
        <w:t>Farrand</w:t>
      </w:r>
      <w:proofErr w:type="spellEnd"/>
      <w:r w:rsidRPr="000C00F5">
        <w:rPr>
          <w:rFonts w:ascii="Times New Roman" w:hAnsi="Times New Roman" w:cs="Times New Roman"/>
          <w:color w:val="000000"/>
          <w:lang w:val="en-US"/>
        </w:rPr>
        <w:t xml:space="preserve">, A.J., Bentsen, L., Parker, M.W., Johnson, A.E., </w:t>
      </w:r>
      <w:proofErr w:type="spellStart"/>
      <w:r w:rsidRPr="000C00F5">
        <w:rPr>
          <w:rFonts w:ascii="Times New Roman" w:hAnsi="Times New Roman" w:cs="Times New Roman"/>
          <w:color w:val="000000"/>
          <w:lang w:val="en-US"/>
        </w:rPr>
        <w:t>Tweten</w:t>
      </w:r>
      <w:proofErr w:type="spellEnd"/>
      <w:r w:rsidRPr="000C00F5">
        <w:rPr>
          <w:rFonts w:ascii="Times New Roman" w:hAnsi="Times New Roman" w:cs="Times New Roman"/>
          <w:color w:val="000000"/>
          <w:lang w:val="en-US"/>
        </w:rPr>
        <w:t xml:space="preserve">, R.K.(2012) Monomer-monomer interactions propagate structural transitions necessary for pore formation by the cholesterol-dependent </w:t>
      </w:r>
      <w:proofErr w:type="spellStart"/>
      <w:r w:rsidRPr="000C00F5">
        <w:rPr>
          <w:rFonts w:ascii="Times New Roman" w:hAnsi="Times New Roman" w:cs="Times New Roman"/>
          <w:color w:val="000000"/>
          <w:lang w:val="en-US"/>
        </w:rPr>
        <w:t>cytolysins</w:t>
      </w:r>
      <w:proofErr w:type="spellEnd"/>
      <w:r w:rsidRPr="000C00F5">
        <w:rPr>
          <w:rFonts w:ascii="Times New Roman" w:hAnsi="Times New Roman" w:cs="Times New Roman"/>
          <w:color w:val="000000"/>
          <w:lang w:val="en-US"/>
        </w:rPr>
        <w:t xml:space="preserve">. </w:t>
      </w:r>
      <w:r w:rsidRPr="000C00F5">
        <w:rPr>
          <w:rFonts w:ascii="Times New Roman" w:hAnsi="Times New Roman" w:cs="Times New Roman"/>
          <w:i/>
          <w:color w:val="000000"/>
          <w:lang w:val="en-US"/>
        </w:rPr>
        <w:t xml:space="preserve">J </w:t>
      </w:r>
      <w:proofErr w:type="spellStart"/>
      <w:r w:rsidRPr="000C00F5">
        <w:rPr>
          <w:rFonts w:ascii="Times New Roman" w:hAnsi="Times New Roman" w:cs="Times New Roman"/>
          <w:i/>
          <w:color w:val="000000"/>
          <w:lang w:val="en-US"/>
        </w:rPr>
        <w:t>Biol</w:t>
      </w:r>
      <w:proofErr w:type="spellEnd"/>
      <w:r w:rsidRPr="000C00F5">
        <w:rPr>
          <w:rFonts w:ascii="Times New Roman" w:hAnsi="Times New Roman" w:cs="Times New Roman"/>
          <w:i/>
          <w:color w:val="000000"/>
          <w:lang w:val="en-US"/>
        </w:rPr>
        <w:t xml:space="preserve"> Chem.</w:t>
      </w:r>
      <w:r w:rsidRPr="000C00F5">
        <w:rPr>
          <w:rFonts w:ascii="Times New Roman" w:hAnsi="Times New Roman" w:cs="Times New Roman"/>
          <w:b/>
          <w:color w:val="000000"/>
          <w:lang w:val="en-US"/>
        </w:rPr>
        <w:t>287</w:t>
      </w:r>
      <w:r w:rsidRPr="000C00F5">
        <w:rPr>
          <w:rFonts w:ascii="Times New Roman" w:hAnsi="Times New Roman" w:cs="Times New Roman"/>
          <w:color w:val="000000"/>
          <w:lang w:val="en-US"/>
        </w:rPr>
        <w:t>, 24534-24543</w:t>
      </w:r>
    </w:p>
    <w:p w:rsidR="0009123F" w:rsidRPr="000C00F5" w:rsidRDefault="0009123F" w:rsidP="008D7BB9">
      <w:pPr>
        <w:numPr>
          <w:ilvl w:val="0"/>
          <w:numId w:val="2"/>
        </w:numPr>
        <w:spacing w:after="0" w:line="240" w:lineRule="auto"/>
        <w:jc w:val="both"/>
        <w:rPr>
          <w:rFonts w:ascii="Times New Roman" w:hAnsi="Times New Roman" w:cs="Times New Roman"/>
          <w:color w:val="000000"/>
          <w:lang w:val="en-US"/>
        </w:rPr>
      </w:pPr>
      <w:proofErr w:type="spellStart"/>
      <w:r w:rsidRPr="000C00F5">
        <w:rPr>
          <w:rFonts w:ascii="Times New Roman" w:hAnsi="Times New Roman" w:cs="Times New Roman"/>
          <w:color w:val="000000"/>
          <w:lang w:val="en-US"/>
        </w:rPr>
        <w:t>Sitkiewicz</w:t>
      </w:r>
      <w:proofErr w:type="spellEnd"/>
      <w:r w:rsidRPr="000C00F5">
        <w:rPr>
          <w:rFonts w:ascii="Times New Roman" w:hAnsi="Times New Roman" w:cs="Times New Roman"/>
          <w:color w:val="000000"/>
          <w:lang w:val="en-US"/>
        </w:rPr>
        <w:t xml:space="preserve">, E., </w:t>
      </w:r>
      <w:proofErr w:type="spellStart"/>
      <w:r w:rsidRPr="000C00F5">
        <w:rPr>
          <w:rFonts w:ascii="Times New Roman" w:hAnsi="Times New Roman" w:cs="Times New Roman"/>
          <w:color w:val="000000"/>
          <w:lang w:val="en-US"/>
        </w:rPr>
        <w:t>Tarnowski</w:t>
      </w:r>
      <w:proofErr w:type="spellEnd"/>
      <w:r w:rsidRPr="000C00F5">
        <w:rPr>
          <w:rFonts w:ascii="Times New Roman" w:hAnsi="Times New Roman" w:cs="Times New Roman"/>
          <w:color w:val="000000"/>
          <w:lang w:val="en-US"/>
        </w:rPr>
        <w:t xml:space="preserve">, K., </w:t>
      </w:r>
      <w:proofErr w:type="spellStart"/>
      <w:r w:rsidRPr="000C00F5">
        <w:rPr>
          <w:rFonts w:ascii="Times New Roman" w:hAnsi="Times New Roman" w:cs="Times New Roman"/>
          <w:color w:val="000000"/>
          <w:lang w:val="en-US"/>
        </w:rPr>
        <w:t>Poznański</w:t>
      </w:r>
      <w:proofErr w:type="spellEnd"/>
      <w:r w:rsidRPr="000C00F5">
        <w:rPr>
          <w:rFonts w:ascii="Times New Roman" w:hAnsi="Times New Roman" w:cs="Times New Roman"/>
          <w:color w:val="000000"/>
          <w:lang w:val="en-US"/>
        </w:rPr>
        <w:t xml:space="preserve">, J., </w:t>
      </w:r>
      <w:proofErr w:type="spellStart"/>
      <w:r w:rsidRPr="000C00F5">
        <w:rPr>
          <w:rFonts w:ascii="Times New Roman" w:hAnsi="Times New Roman" w:cs="Times New Roman"/>
          <w:color w:val="000000"/>
          <w:lang w:val="en-US"/>
        </w:rPr>
        <w:t>Kulma</w:t>
      </w:r>
      <w:proofErr w:type="spellEnd"/>
      <w:r w:rsidRPr="000C00F5">
        <w:rPr>
          <w:rFonts w:ascii="Times New Roman" w:hAnsi="Times New Roman" w:cs="Times New Roman"/>
          <w:color w:val="000000"/>
          <w:lang w:val="en-US"/>
        </w:rPr>
        <w:t xml:space="preserve">, M., </w:t>
      </w:r>
      <w:proofErr w:type="spellStart"/>
      <w:r w:rsidRPr="000C00F5">
        <w:rPr>
          <w:rFonts w:ascii="Times New Roman" w:hAnsi="Times New Roman" w:cs="Times New Roman"/>
          <w:color w:val="000000"/>
          <w:lang w:val="en-US"/>
        </w:rPr>
        <w:t>Dadlez</w:t>
      </w:r>
      <w:proofErr w:type="spellEnd"/>
      <w:r w:rsidRPr="000C00F5">
        <w:rPr>
          <w:rFonts w:ascii="Times New Roman" w:hAnsi="Times New Roman" w:cs="Times New Roman"/>
          <w:color w:val="000000"/>
          <w:lang w:val="en-US"/>
        </w:rPr>
        <w:t xml:space="preserve">, M. (2013) Oligomerization interface of RAGE receptor revealed by MS-monitored hydrogen deuterium exchange. </w:t>
      </w:r>
      <w:proofErr w:type="spellStart"/>
      <w:r w:rsidRPr="000C00F5">
        <w:rPr>
          <w:rFonts w:ascii="Times New Roman" w:hAnsi="Times New Roman" w:cs="Times New Roman"/>
          <w:i/>
          <w:color w:val="000000"/>
          <w:lang w:val="en-US"/>
        </w:rPr>
        <w:t>PLoS</w:t>
      </w:r>
      <w:proofErr w:type="spellEnd"/>
      <w:r w:rsidRPr="000C00F5">
        <w:rPr>
          <w:rFonts w:ascii="Times New Roman" w:hAnsi="Times New Roman" w:cs="Times New Roman"/>
          <w:i/>
          <w:color w:val="000000"/>
          <w:lang w:val="en-US"/>
        </w:rPr>
        <w:t xml:space="preserve"> One.</w:t>
      </w:r>
      <w:r w:rsidRPr="000C00F5">
        <w:rPr>
          <w:rFonts w:ascii="Times New Roman" w:hAnsi="Times New Roman" w:cs="Times New Roman"/>
          <w:b/>
          <w:color w:val="000000"/>
          <w:lang w:val="en-US"/>
        </w:rPr>
        <w:t>8</w:t>
      </w:r>
      <w:r w:rsidRPr="000C00F5">
        <w:rPr>
          <w:rFonts w:ascii="Times New Roman" w:hAnsi="Times New Roman" w:cs="Times New Roman"/>
          <w:color w:val="000000"/>
          <w:lang w:val="en-US"/>
        </w:rPr>
        <w:t>, e76353</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Koshy, S.S., </w:t>
      </w:r>
      <w:proofErr w:type="spellStart"/>
      <w:r w:rsidRPr="000C00F5">
        <w:rPr>
          <w:rFonts w:ascii="Times New Roman" w:hAnsi="Times New Roman" w:cs="Times New Roman"/>
          <w:lang w:val="en-US"/>
        </w:rPr>
        <w:t>Eyles</w:t>
      </w:r>
      <w:proofErr w:type="spellEnd"/>
      <w:r w:rsidRPr="000C00F5">
        <w:rPr>
          <w:rFonts w:ascii="Times New Roman" w:hAnsi="Times New Roman" w:cs="Times New Roman"/>
          <w:lang w:val="en-US"/>
        </w:rPr>
        <w:t xml:space="preserve">, S.J., Weis, R.M., Thompson, L.K. (2013) Hydrogen exchange mass spectrometry of functional membrane-bound chemotaxis receptor complexes. </w:t>
      </w:r>
      <w:r w:rsidRPr="000C00F5">
        <w:rPr>
          <w:rFonts w:ascii="Times New Roman" w:hAnsi="Times New Roman" w:cs="Times New Roman"/>
          <w:i/>
          <w:lang w:val="en-US"/>
        </w:rPr>
        <w:t>Biochemistry.</w:t>
      </w:r>
      <w:r w:rsidRPr="000C00F5">
        <w:rPr>
          <w:rStyle w:val="citationvolume"/>
          <w:rFonts w:ascii="Times New Roman" w:hAnsi="Times New Roman"/>
          <w:b/>
          <w:iCs/>
          <w:color w:val="000000"/>
          <w:shd w:val="clear" w:color="auto" w:fill="FFFFFF"/>
          <w:lang w:val="en-US"/>
        </w:rPr>
        <w:t>52</w:t>
      </w:r>
      <w:r w:rsidRPr="000C00F5">
        <w:rPr>
          <w:rStyle w:val="apple-converted-space"/>
          <w:rFonts w:ascii="Times New Roman" w:hAnsi="Times New Roman"/>
          <w:color w:val="000000"/>
          <w:shd w:val="clear" w:color="auto" w:fill="FFFFFF"/>
          <w:lang w:val="en-US"/>
        </w:rPr>
        <w:t xml:space="preserve">, </w:t>
      </w:r>
      <w:r w:rsidR="00284796">
        <w:rPr>
          <w:rFonts w:ascii="Times New Roman" w:hAnsi="Times New Roman" w:cs="Times New Roman"/>
          <w:color w:val="000000"/>
          <w:shd w:val="clear" w:color="auto" w:fill="FFFFFF"/>
          <w:lang w:val="en-US"/>
        </w:rPr>
        <w:t>8833-</w:t>
      </w:r>
      <w:r w:rsidRPr="000C00F5">
        <w:rPr>
          <w:rFonts w:ascii="Times New Roman" w:hAnsi="Times New Roman" w:cs="Times New Roman"/>
          <w:color w:val="000000"/>
          <w:shd w:val="clear" w:color="auto" w:fill="FFFFFF"/>
          <w:lang w:val="en-US"/>
        </w:rPr>
        <w:t>8842</w:t>
      </w:r>
    </w:p>
    <w:p w:rsidR="0009123F" w:rsidRPr="002A1635" w:rsidRDefault="0009123F" w:rsidP="00E955B7">
      <w:pPr>
        <w:pStyle w:val="redniasiatka1akcent21"/>
        <w:numPr>
          <w:ilvl w:val="0"/>
          <w:numId w:val="2"/>
        </w:numPr>
        <w:suppressAutoHyphens w:val="0"/>
        <w:autoSpaceDE w:val="0"/>
        <w:autoSpaceDN w:val="0"/>
        <w:adjustRightInd w:val="0"/>
        <w:spacing w:after="0" w:line="240" w:lineRule="auto"/>
        <w:jc w:val="both"/>
        <w:rPr>
          <w:rFonts w:ascii="Times New Roman" w:hAnsi="Times New Roman" w:cs="Times New Roman"/>
          <w:lang w:eastAsia="pl-PL"/>
        </w:rPr>
      </w:pPr>
      <w:r w:rsidRPr="00D4180C">
        <w:rPr>
          <w:rFonts w:ascii="Times New Roman" w:hAnsi="Times New Roman" w:cs="Times New Roman"/>
          <w:lang w:eastAsia="pl-PL"/>
        </w:rPr>
        <w:t xml:space="preserve">Kwiatkowska, K., Marszałek–Sadowska, E., Traczyk, G., Koprowski, P., Musielak, M., Ługowska, A., </w:t>
      </w:r>
      <w:proofErr w:type="spellStart"/>
      <w:r w:rsidRPr="00D4180C">
        <w:rPr>
          <w:rFonts w:ascii="Times New Roman" w:hAnsi="Times New Roman" w:cs="Times New Roman"/>
          <w:lang w:eastAsia="pl-PL"/>
        </w:rPr>
        <w:t>Kulma</w:t>
      </w:r>
      <w:proofErr w:type="spellEnd"/>
      <w:r w:rsidRPr="00D4180C">
        <w:rPr>
          <w:rFonts w:ascii="Times New Roman" w:hAnsi="Times New Roman" w:cs="Times New Roman"/>
          <w:lang w:eastAsia="pl-PL"/>
        </w:rPr>
        <w:t xml:space="preserve">, M., Grzelczyk, A., Sobota, A. (2014), </w:t>
      </w:r>
      <w:proofErr w:type="spellStart"/>
      <w:r w:rsidRPr="00D4180C">
        <w:rPr>
          <w:rFonts w:ascii="Times New Roman" w:hAnsi="Times New Roman" w:cs="Times New Roman"/>
          <w:i/>
          <w:lang w:eastAsia="pl-PL"/>
        </w:rPr>
        <w:t>Orphanet</w:t>
      </w:r>
      <w:proofErr w:type="spellEnd"/>
      <w:r w:rsidRPr="00D4180C">
        <w:rPr>
          <w:rFonts w:ascii="Times New Roman" w:hAnsi="Times New Roman" w:cs="Times New Roman"/>
          <w:i/>
          <w:lang w:eastAsia="pl-PL"/>
        </w:rPr>
        <w:t xml:space="preserve"> </w:t>
      </w:r>
      <w:proofErr w:type="spellStart"/>
      <w:r w:rsidRPr="00D4180C">
        <w:rPr>
          <w:rFonts w:ascii="Times New Roman" w:hAnsi="Times New Roman" w:cs="Times New Roman"/>
          <w:i/>
          <w:lang w:eastAsia="pl-PL"/>
        </w:rPr>
        <w:t>Journal</w:t>
      </w:r>
      <w:proofErr w:type="spellEnd"/>
      <w:r w:rsidRPr="00D4180C">
        <w:rPr>
          <w:rFonts w:ascii="Times New Roman" w:hAnsi="Times New Roman" w:cs="Times New Roman"/>
          <w:i/>
          <w:lang w:eastAsia="pl-PL"/>
        </w:rPr>
        <w:t xml:space="preserve"> of </w:t>
      </w:r>
      <w:proofErr w:type="spellStart"/>
      <w:r w:rsidRPr="00D4180C">
        <w:rPr>
          <w:rFonts w:ascii="Times New Roman" w:hAnsi="Times New Roman" w:cs="Times New Roman"/>
          <w:i/>
          <w:lang w:eastAsia="pl-PL"/>
        </w:rPr>
        <w:t>Rare</w:t>
      </w:r>
      <w:proofErr w:type="spellEnd"/>
      <w:r w:rsidRPr="00D4180C">
        <w:rPr>
          <w:rFonts w:ascii="Times New Roman" w:hAnsi="Times New Roman" w:cs="Times New Roman"/>
          <w:i/>
          <w:lang w:eastAsia="pl-PL"/>
        </w:rPr>
        <w:t xml:space="preserve"> </w:t>
      </w:r>
      <w:proofErr w:type="spellStart"/>
      <w:r w:rsidRPr="00D4180C">
        <w:rPr>
          <w:rFonts w:ascii="Times New Roman" w:hAnsi="Times New Roman" w:cs="Times New Roman"/>
          <w:i/>
          <w:lang w:eastAsia="pl-PL"/>
        </w:rPr>
        <w:t>Disease</w:t>
      </w:r>
      <w:proofErr w:type="spellEnd"/>
      <w:r w:rsidRPr="00D4180C">
        <w:rPr>
          <w:rFonts w:ascii="Times New Roman" w:hAnsi="Times New Roman" w:cs="Times New Roman"/>
          <w:i/>
          <w:lang w:eastAsia="pl-PL"/>
        </w:rPr>
        <w:t>.</w:t>
      </w:r>
      <w:r w:rsidRPr="00D4180C">
        <w:rPr>
          <w:rFonts w:ascii="Times New Roman" w:hAnsi="Times New Roman" w:cs="Times New Roman"/>
          <w:lang w:eastAsia="pl-PL"/>
        </w:rPr>
        <w:t xml:space="preserve"> </w:t>
      </w:r>
      <w:r w:rsidRPr="002A1635">
        <w:rPr>
          <w:rFonts w:ascii="Times New Roman" w:hAnsi="Times New Roman" w:cs="Times New Roman"/>
          <w:b/>
          <w:lang w:eastAsia="pl-PL"/>
        </w:rPr>
        <w:t>9</w:t>
      </w:r>
      <w:r w:rsidRPr="002A1635">
        <w:rPr>
          <w:rFonts w:ascii="Times New Roman" w:hAnsi="Times New Roman" w:cs="Times New Roman"/>
          <w:lang w:eastAsia="pl-PL"/>
        </w:rPr>
        <w:t xml:space="preserve">,64; doi:10.1186/1750-1172-9-64 </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Abdel </w:t>
      </w:r>
      <w:proofErr w:type="spellStart"/>
      <w:r w:rsidRPr="000C00F5">
        <w:rPr>
          <w:rFonts w:ascii="Times New Roman" w:hAnsi="Times New Roman" w:cs="Times New Roman"/>
          <w:lang w:val="en-US"/>
        </w:rPr>
        <w:t>Shakor</w:t>
      </w:r>
      <w:proofErr w:type="spellEnd"/>
      <w:r w:rsidRPr="000C00F5">
        <w:rPr>
          <w:rFonts w:ascii="Times New Roman" w:hAnsi="Times New Roman" w:cs="Times New Roman"/>
          <w:lang w:val="en-US"/>
        </w:rPr>
        <w:t xml:space="preserve">, A.B., </w:t>
      </w:r>
      <w:proofErr w:type="spellStart"/>
      <w:r w:rsidRPr="000C00F5">
        <w:rPr>
          <w:rFonts w:ascii="Times New Roman" w:hAnsi="Times New Roman" w:cs="Times New Roman"/>
          <w:lang w:val="en-US"/>
        </w:rPr>
        <w:t>Kwiatkowska</w:t>
      </w:r>
      <w:proofErr w:type="spellEnd"/>
      <w:r w:rsidRPr="000C00F5">
        <w:rPr>
          <w:rFonts w:ascii="Times New Roman" w:hAnsi="Times New Roman" w:cs="Times New Roman"/>
          <w:lang w:val="en-US"/>
        </w:rPr>
        <w:t xml:space="preserve">, K., </w:t>
      </w:r>
      <w:proofErr w:type="spellStart"/>
      <w:r w:rsidRPr="000C00F5">
        <w:rPr>
          <w:rFonts w:ascii="Times New Roman" w:hAnsi="Times New Roman" w:cs="Times New Roman"/>
          <w:lang w:val="en-US"/>
        </w:rPr>
        <w:t>Sobota</w:t>
      </w:r>
      <w:proofErr w:type="spellEnd"/>
      <w:r w:rsidRPr="000C00F5">
        <w:rPr>
          <w:rFonts w:ascii="Times New Roman" w:hAnsi="Times New Roman" w:cs="Times New Roman"/>
          <w:lang w:val="en-US"/>
        </w:rPr>
        <w:t xml:space="preserve">, A. (2004) Cell surface ceramide generation precedes and controls </w:t>
      </w:r>
      <w:proofErr w:type="spellStart"/>
      <w:r w:rsidRPr="000C00F5">
        <w:rPr>
          <w:rFonts w:ascii="Times New Roman" w:hAnsi="Times New Roman" w:cs="Times New Roman"/>
          <w:lang w:val="en-US"/>
        </w:rPr>
        <w:t>FcgammaRII</w:t>
      </w:r>
      <w:proofErr w:type="spellEnd"/>
      <w:r w:rsidRPr="000C00F5">
        <w:rPr>
          <w:rFonts w:ascii="Times New Roman" w:hAnsi="Times New Roman" w:cs="Times New Roman"/>
          <w:lang w:val="en-US"/>
        </w:rPr>
        <w:t xml:space="preserve"> clustering and phosphorylation in rafts </w:t>
      </w:r>
      <w:r w:rsidRPr="000C00F5">
        <w:rPr>
          <w:rFonts w:ascii="Times New Roman" w:hAnsi="Times New Roman" w:cs="Times New Roman"/>
          <w:i/>
          <w:lang w:val="en-US"/>
        </w:rPr>
        <w:t>J. Biol. Chem.</w:t>
      </w:r>
      <w:r w:rsidRPr="000C00F5">
        <w:rPr>
          <w:rFonts w:ascii="Times New Roman" w:hAnsi="Times New Roman" w:cs="Times New Roman"/>
          <w:b/>
          <w:lang w:val="en-US"/>
        </w:rPr>
        <w:t>279</w:t>
      </w:r>
      <w:r w:rsidR="00284796">
        <w:rPr>
          <w:rFonts w:ascii="Times New Roman" w:hAnsi="Times New Roman" w:cs="Times New Roman"/>
          <w:lang w:val="en-US"/>
        </w:rPr>
        <w:t>, 36778-</w:t>
      </w:r>
      <w:r w:rsidRPr="000C00F5">
        <w:rPr>
          <w:rFonts w:ascii="Times New Roman" w:hAnsi="Times New Roman" w:cs="Times New Roman"/>
          <w:lang w:val="en-US"/>
        </w:rPr>
        <w:t>36787</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lastRenderedPageBreak/>
        <w:t>Kulma</w:t>
      </w:r>
      <w:proofErr w:type="spellEnd"/>
      <w:r w:rsidRPr="000C00F5">
        <w:rPr>
          <w:rFonts w:ascii="Times New Roman" w:hAnsi="Times New Roman" w:cs="Times New Roman"/>
          <w:lang w:val="en-US"/>
        </w:rPr>
        <w:t xml:space="preserve">, M., </w:t>
      </w:r>
      <w:proofErr w:type="spellStart"/>
      <w:r w:rsidRPr="000C00F5">
        <w:rPr>
          <w:rFonts w:ascii="Times New Roman" w:hAnsi="Times New Roman" w:cs="Times New Roman"/>
          <w:lang w:val="en-US"/>
        </w:rPr>
        <w:t>Hereć</w:t>
      </w:r>
      <w:proofErr w:type="spellEnd"/>
      <w:r w:rsidRPr="000C00F5">
        <w:rPr>
          <w:rFonts w:ascii="Times New Roman" w:hAnsi="Times New Roman" w:cs="Times New Roman"/>
          <w:lang w:val="en-US"/>
        </w:rPr>
        <w:t xml:space="preserve">, M., </w:t>
      </w:r>
      <w:proofErr w:type="spellStart"/>
      <w:r w:rsidRPr="000C00F5">
        <w:rPr>
          <w:rFonts w:ascii="Times New Roman" w:hAnsi="Times New Roman" w:cs="Times New Roman"/>
          <w:lang w:val="en-US"/>
        </w:rPr>
        <w:t>Grudziński</w:t>
      </w:r>
      <w:proofErr w:type="spellEnd"/>
      <w:r w:rsidRPr="000C00F5">
        <w:rPr>
          <w:rFonts w:ascii="Times New Roman" w:hAnsi="Times New Roman" w:cs="Times New Roman"/>
          <w:lang w:val="en-US"/>
        </w:rPr>
        <w:t xml:space="preserve">, W., </w:t>
      </w:r>
      <w:proofErr w:type="spellStart"/>
      <w:r w:rsidRPr="000C00F5">
        <w:rPr>
          <w:rFonts w:ascii="Times New Roman" w:hAnsi="Times New Roman" w:cs="Times New Roman"/>
          <w:lang w:val="en-US"/>
        </w:rPr>
        <w:t>Anderluh</w:t>
      </w:r>
      <w:proofErr w:type="spellEnd"/>
      <w:r w:rsidRPr="000C00F5">
        <w:rPr>
          <w:rFonts w:ascii="Times New Roman" w:hAnsi="Times New Roman" w:cs="Times New Roman"/>
          <w:lang w:val="en-US"/>
        </w:rPr>
        <w:t xml:space="preserve">, G., </w:t>
      </w:r>
      <w:proofErr w:type="spellStart"/>
      <w:r w:rsidRPr="000C00F5">
        <w:rPr>
          <w:rFonts w:ascii="Times New Roman" w:hAnsi="Times New Roman" w:cs="Times New Roman"/>
          <w:lang w:val="en-US"/>
        </w:rPr>
        <w:t>Gruszecki</w:t>
      </w:r>
      <w:proofErr w:type="spellEnd"/>
      <w:r w:rsidRPr="000C00F5">
        <w:rPr>
          <w:rFonts w:ascii="Times New Roman" w:hAnsi="Times New Roman" w:cs="Times New Roman"/>
          <w:lang w:val="en-US"/>
        </w:rPr>
        <w:t xml:space="preserve">, W.I., </w:t>
      </w:r>
      <w:proofErr w:type="spellStart"/>
      <w:r w:rsidRPr="000C00F5">
        <w:rPr>
          <w:rFonts w:ascii="Times New Roman" w:hAnsi="Times New Roman" w:cs="Times New Roman"/>
          <w:lang w:val="en-US"/>
        </w:rPr>
        <w:t>Kwiatkowska</w:t>
      </w:r>
      <w:proofErr w:type="spellEnd"/>
      <w:r w:rsidRPr="000C00F5">
        <w:rPr>
          <w:rFonts w:ascii="Times New Roman" w:hAnsi="Times New Roman" w:cs="Times New Roman"/>
          <w:lang w:val="en-US"/>
        </w:rPr>
        <w:t xml:space="preserve">, K., </w:t>
      </w:r>
      <w:proofErr w:type="spellStart"/>
      <w:r w:rsidRPr="000C00F5">
        <w:rPr>
          <w:rFonts w:ascii="Times New Roman" w:hAnsi="Times New Roman" w:cs="Times New Roman"/>
          <w:lang w:val="en-US"/>
        </w:rPr>
        <w:t>Sobota</w:t>
      </w:r>
      <w:proofErr w:type="spellEnd"/>
      <w:r w:rsidRPr="000C00F5">
        <w:rPr>
          <w:rFonts w:ascii="Times New Roman" w:hAnsi="Times New Roman" w:cs="Times New Roman"/>
          <w:lang w:val="en-US"/>
        </w:rPr>
        <w:t xml:space="preserve">, A. (2010) Sphingomyelin-rich domains are sites of </w:t>
      </w:r>
      <w:proofErr w:type="spellStart"/>
      <w:r w:rsidRPr="000C00F5">
        <w:rPr>
          <w:rFonts w:ascii="Times New Roman" w:hAnsi="Times New Roman" w:cs="Times New Roman"/>
          <w:lang w:val="en-US"/>
        </w:rPr>
        <w:t>lysenin</w:t>
      </w:r>
      <w:proofErr w:type="spellEnd"/>
      <w:r w:rsidRPr="000C00F5">
        <w:rPr>
          <w:rFonts w:ascii="Times New Roman" w:hAnsi="Times New Roman" w:cs="Times New Roman"/>
          <w:lang w:val="en-US"/>
        </w:rPr>
        <w:t xml:space="preserve"> oligomerization: implications for raft studies. </w:t>
      </w:r>
      <w:proofErr w:type="spellStart"/>
      <w:r w:rsidRPr="000C00F5">
        <w:rPr>
          <w:rStyle w:val="jrnl"/>
          <w:rFonts w:ascii="Times New Roman" w:hAnsi="Times New Roman" w:cs="Times New Roman"/>
          <w:i/>
          <w:color w:val="000000"/>
          <w:lang w:val="en-US"/>
        </w:rPr>
        <w:t>Biochim</w:t>
      </w:r>
      <w:proofErr w:type="spellEnd"/>
      <w:r w:rsidRPr="000C00F5">
        <w:rPr>
          <w:rStyle w:val="jrnl"/>
          <w:rFonts w:ascii="Times New Roman" w:hAnsi="Times New Roman" w:cs="Times New Roman"/>
          <w:i/>
          <w:color w:val="000000"/>
          <w:lang w:val="en-US"/>
        </w:rPr>
        <w:t xml:space="preserve"> </w:t>
      </w:r>
      <w:proofErr w:type="spellStart"/>
      <w:r w:rsidRPr="000C00F5">
        <w:rPr>
          <w:rStyle w:val="jrnl"/>
          <w:rFonts w:ascii="Times New Roman" w:hAnsi="Times New Roman" w:cs="Times New Roman"/>
          <w:i/>
          <w:color w:val="000000"/>
          <w:lang w:val="en-US"/>
        </w:rPr>
        <w:t>Biophys</w:t>
      </w:r>
      <w:proofErr w:type="spellEnd"/>
      <w:r w:rsidRPr="000C00F5">
        <w:rPr>
          <w:rStyle w:val="jrnl"/>
          <w:rFonts w:ascii="Times New Roman" w:hAnsi="Times New Roman" w:cs="Times New Roman"/>
          <w:i/>
          <w:color w:val="000000"/>
          <w:lang w:val="en-US"/>
        </w:rPr>
        <w:t xml:space="preserve"> Acta</w:t>
      </w:r>
      <w:r w:rsidRPr="000C00F5">
        <w:rPr>
          <w:rFonts w:ascii="Times New Roman" w:hAnsi="Times New Roman" w:cs="Times New Roman"/>
          <w:i/>
          <w:lang w:val="en-US"/>
        </w:rPr>
        <w:t>.</w:t>
      </w:r>
      <w:r w:rsidRPr="000C00F5">
        <w:rPr>
          <w:rFonts w:ascii="Times New Roman" w:hAnsi="Times New Roman" w:cs="Times New Roman"/>
          <w:b/>
          <w:lang w:val="en-US"/>
        </w:rPr>
        <w:t>1798</w:t>
      </w:r>
      <w:r w:rsidRPr="000C00F5">
        <w:rPr>
          <w:rFonts w:ascii="Times New Roman" w:hAnsi="Times New Roman" w:cs="Times New Roman"/>
          <w:lang w:val="en-US"/>
        </w:rPr>
        <w:t>, 471-481</w:t>
      </w:r>
    </w:p>
    <w:p w:rsidR="0009123F" w:rsidRPr="000C00F5" w:rsidRDefault="0009123F" w:rsidP="008D7BB9">
      <w:pPr>
        <w:numPr>
          <w:ilvl w:val="0"/>
          <w:numId w:val="2"/>
        </w:numPr>
        <w:spacing w:after="0" w:line="240" w:lineRule="auto"/>
        <w:jc w:val="both"/>
        <w:rPr>
          <w:rFonts w:ascii="Times New Roman" w:hAnsi="Times New Roman" w:cs="Times New Roman"/>
          <w:lang w:val="en-US" w:eastAsia="pl-PL"/>
        </w:rPr>
      </w:pPr>
      <w:r w:rsidRPr="000C00F5">
        <w:rPr>
          <w:rFonts w:ascii="Times New Roman" w:hAnsi="Times New Roman" w:cs="Times New Roman"/>
          <w:lang w:val="en-US" w:eastAsia="pl-PL"/>
        </w:rPr>
        <w:t xml:space="preserve">Morgan, C.R., </w:t>
      </w:r>
      <w:proofErr w:type="spellStart"/>
      <w:r w:rsidRPr="000C00F5">
        <w:rPr>
          <w:rFonts w:ascii="Times New Roman" w:hAnsi="Times New Roman" w:cs="Times New Roman"/>
          <w:lang w:val="en-US" w:eastAsia="pl-PL"/>
        </w:rPr>
        <w:t>Hebling</w:t>
      </w:r>
      <w:proofErr w:type="spellEnd"/>
      <w:r w:rsidRPr="000C00F5">
        <w:rPr>
          <w:rFonts w:ascii="Times New Roman" w:hAnsi="Times New Roman" w:cs="Times New Roman"/>
          <w:lang w:val="en-US" w:eastAsia="pl-PL"/>
        </w:rPr>
        <w:t xml:space="preserve">, C.M., Rand, K.D., Stafford, D.W., Jorgenson, J.W., Engen, J.R. (2011) Conformational transitions in the membrane scaffold protein of phospholipid bilayer </w:t>
      </w:r>
      <w:proofErr w:type="spellStart"/>
      <w:r w:rsidRPr="000C00F5">
        <w:rPr>
          <w:rFonts w:ascii="Times New Roman" w:hAnsi="Times New Roman" w:cs="Times New Roman"/>
          <w:lang w:val="en-US" w:eastAsia="pl-PL"/>
        </w:rPr>
        <w:t>nanodiscs</w:t>
      </w:r>
      <w:proofErr w:type="spellEnd"/>
      <w:r w:rsidRPr="000C00F5">
        <w:rPr>
          <w:rFonts w:ascii="Times New Roman" w:hAnsi="Times New Roman" w:cs="Times New Roman"/>
          <w:lang w:val="en-US" w:eastAsia="pl-PL"/>
        </w:rPr>
        <w:t xml:space="preserve">. </w:t>
      </w:r>
      <w:proofErr w:type="spellStart"/>
      <w:r w:rsidRPr="000C00F5">
        <w:rPr>
          <w:rFonts w:ascii="Times New Roman" w:hAnsi="Times New Roman" w:cs="Times New Roman"/>
          <w:i/>
          <w:lang w:val="en-US" w:eastAsia="pl-PL"/>
        </w:rPr>
        <w:t>Mol</w:t>
      </w:r>
      <w:proofErr w:type="spellEnd"/>
      <w:r w:rsidRPr="000C00F5">
        <w:rPr>
          <w:rFonts w:ascii="Times New Roman" w:hAnsi="Times New Roman" w:cs="Times New Roman"/>
          <w:i/>
          <w:lang w:val="en-US" w:eastAsia="pl-PL"/>
        </w:rPr>
        <w:t xml:space="preserve"> Cell Proteomics.</w:t>
      </w:r>
      <w:r w:rsidRPr="000C00F5">
        <w:rPr>
          <w:rFonts w:ascii="Times New Roman" w:hAnsi="Times New Roman" w:cs="Times New Roman"/>
          <w:b/>
          <w:lang w:val="en-US" w:eastAsia="pl-PL"/>
        </w:rPr>
        <w:t>10</w:t>
      </w:r>
      <w:r w:rsidRPr="000C00F5">
        <w:rPr>
          <w:rFonts w:ascii="Times New Roman" w:hAnsi="Times New Roman" w:cs="Times New Roman"/>
          <w:lang w:val="en-US" w:eastAsia="pl-PL"/>
        </w:rPr>
        <w:t>, 1-17</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eastAsia="pl-PL"/>
        </w:rPr>
        <w:t>Hebling</w:t>
      </w:r>
      <w:proofErr w:type="spellEnd"/>
      <w:r w:rsidRPr="000C00F5">
        <w:rPr>
          <w:rFonts w:ascii="Times New Roman" w:hAnsi="Times New Roman" w:cs="Times New Roman"/>
          <w:lang w:val="en-US" w:eastAsia="pl-PL"/>
        </w:rPr>
        <w:t xml:space="preserve">, C.M., Morgan, C.R., Stafford, D.W., Jorgenson, J.W., Rand, K.D., Engen, J.R. (2010) Conformational analysis of membrane proteins in phospholipid bilayer </w:t>
      </w:r>
      <w:proofErr w:type="spellStart"/>
      <w:r w:rsidRPr="000C00F5">
        <w:rPr>
          <w:rFonts w:ascii="Times New Roman" w:hAnsi="Times New Roman" w:cs="Times New Roman"/>
          <w:lang w:val="en-US" w:eastAsia="pl-PL"/>
        </w:rPr>
        <w:t>nanodiscs</w:t>
      </w:r>
      <w:proofErr w:type="spellEnd"/>
      <w:r w:rsidRPr="000C00F5">
        <w:rPr>
          <w:rFonts w:ascii="Times New Roman" w:hAnsi="Times New Roman" w:cs="Times New Roman"/>
          <w:lang w:val="en-US" w:eastAsia="pl-PL"/>
        </w:rPr>
        <w:t xml:space="preserve"> by hydrogen exchange mass spectrometry. </w:t>
      </w:r>
      <w:r w:rsidRPr="000C00F5">
        <w:rPr>
          <w:rFonts w:ascii="Times New Roman" w:hAnsi="Times New Roman" w:cs="Times New Roman"/>
          <w:i/>
          <w:lang w:val="en-US" w:eastAsia="pl-PL"/>
        </w:rPr>
        <w:t>Anal. Chem.</w:t>
      </w:r>
      <w:r w:rsidRPr="000C00F5">
        <w:rPr>
          <w:rFonts w:ascii="Times New Roman" w:hAnsi="Times New Roman" w:cs="Times New Roman"/>
          <w:b/>
          <w:lang w:val="en-US" w:eastAsia="pl-PL"/>
        </w:rPr>
        <w:t>82</w:t>
      </w:r>
      <w:r w:rsidR="00284796">
        <w:rPr>
          <w:rFonts w:ascii="Times New Roman" w:hAnsi="Times New Roman" w:cs="Times New Roman"/>
          <w:lang w:val="en-US" w:eastAsia="pl-PL"/>
        </w:rPr>
        <w:t>, 5415-</w:t>
      </w:r>
      <w:r w:rsidRPr="000C00F5">
        <w:rPr>
          <w:rFonts w:ascii="Times New Roman" w:hAnsi="Times New Roman" w:cs="Times New Roman"/>
          <w:lang w:val="en-US" w:eastAsia="pl-PL"/>
        </w:rPr>
        <w:t>5419</w:t>
      </w:r>
    </w:p>
    <w:p w:rsidR="0009123F" w:rsidRPr="000C00F5" w:rsidRDefault="00AF06FA" w:rsidP="008D7BB9">
      <w:pPr>
        <w:numPr>
          <w:ilvl w:val="0"/>
          <w:numId w:val="2"/>
        </w:numPr>
        <w:spacing w:after="0" w:line="240" w:lineRule="auto"/>
        <w:jc w:val="both"/>
        <w:rPr>
          <w:rFonts w:ascii="Times New Roman" w:hAnsi="Times New Roman" w:cs="Times New Roman"/>
          <w:color w:val="000000"/>
          <w:lang w:val="en-US"/>
        </w:rPr>
      </w:pPr>
      <w:hyperlink r:id="rId24" w:history="1">
        <w:proofErr w:type="spellStart"/>
        <w:r w:rsidR="0009123F" w:rsidRPr="000C40BD">
          <w:rPr>
            <w:rStyle w:val="Hipercze"/>
            <w:rFonts w:ascii="Times New Roman" w:hAnsi="Times New Roman"/>
            <w:color w:val="000000"/>
            <w:u w:val="none"/>
          </w:rPr>
          <w:t>Kupniewska</w:t>
        </w:r>
        <w:proofErr w:type="spellEnd"/>
        <w:r w:rsidR="0009123F" w:rsidRPr="000C40BD">
          <w:rPr>
            <w:rStyle w:val="Hipercze"/>
            <w:rFonts w:ascii="Times New Roman" w:hAnsi="Times New Roman"/>
            <w:color w:val="000000"/>
            <w:u w:val="none"/>
          </w:rPr>
          <w:t>-Kozak, A</w:t>
        </w:r>
      </w:hyperlink>
      <w:r w:rsidR="0009123F" w:rsidRPr="000C40BD">
        <w:rPr>
          <w:rFonts w:ascii="Times New Roman" w:hAnsi="Times New Roman" w:cs="Times New Roman"/>
          <w:color w:val="000000"/>
        </w:rPr>
        <w:t xml:space="preserve">., </w:t>
      </w:r>
      <w:hyperlink r:id="rId25" w:history="1">
        <w:r w:rsidR="0009123F" w:rsidRPr="000C40BD">
          <w:rPr>
            <w:rStyle w:val="Hipercze"/>
            <w:rFonts w:ascii="Times New Roman" w:hAnsi="Times New Roman"/>
            <w:color w:val="000000"/>
            <w:u w:val="none"/>
          </w:rPr>
          <w:t>Gospodarska, E</w:t>
        </w:r>
      </w:hyperlink>
      <w:r w:rsidR="0009123F" w:rsidRPr="000C40BD">
        <w:rPr>
          <w:rFonts w:ascii="Times New Roman" w:hAnsi="Times New Roman" w:cs="Times New Roman"/>
          <w:color w:val="000000"/>
        </w:rPr>
        <w:t xml:space="preserve">., </w:t>
      </w:r>
      <w:hyperlink r:id="rId26" w:history="1">
        <w:proofErr w:type="spellStart"/>
        <w:r w:rsidR="0009123F" w:rsidRPr="000C40BD">
          <w:rPr>
            <w:rStyle w:val="Hipercze"/>
            <w:rFonts w:ascii="Times New Roman" w:hAnsi="Times New Roman"/>
            <w:color w:val="000000"/>
            <w:u w:val="none"/>
          </w:rPr>
          <w:t>Dadlez</w:t>
        </w:r>
        <w:proofErr w:type="spellEnd"/>
        <w:r w:rsidR="0009123F" w:rsidRPr="000C40BD">
          <w:rPr>
            <w:rStyle w:val="Hipercze"/>
            <w:rFonts w:ascii="Times New Roman" w:hAnsi="Times New Roman"/>
            <w:color w:val="000000"/>
            <w:u w:val="none"/>
          </w:rPr>
          <w:t>, M</w:t>
        </w:r>
      </w:hyperlink>
      <w:r w:rsidR="0009123F" w:rsidRPr="000C40BD">
        <w:rPr>
          <w:rFonts w:ascii="Times New Roman" w:hAnsi="Times New Roman" w:cs="Times New Roman"/>
          <w:color w:val="000000"/>
        </w:rPr>
        <w:t xml:space="preserve">. </w:t>
      </w:r>
      <w:r w:rsidR="0009123F" w:rsidRPr="000C00F5">
        <w:rPr>
          <w:rFonts w:ascii="Times New Roman" w:hAnsi="Times New Roman" w:cs="Times New Roman"/>
          <w:color w:val="000000"/>
          <w:lang w:val="en-US"/>
        </w:rPr>
        <w:t xml:space="preserve">(2010) Intertwined structured and unstructured regions of </w:t>
      </w:r>
      <w:proofErr w:type="spellStart"/>
      <w:r w:rsidR="0009123F" w:rsidRPr="000C00F5">
        <w:rPr>
          <w:rFonts w:ascii="Times New Roman" w:hAnsi="Times New Roman" w:cs="Times New Roman"/>
          <w:color w:val="000000"/>
          <w:lang w:val="en-US"/>
        </w:rPr>
        <w:t>exRAGE</w:t>
      </w:r>
      <w:proofErr w:type="spellEnd"/>
      <w:r w:rsidR="0009123F" w:rsidRPr="000C00F5">
        <w:rPr>
          <w:rFonts w:ascii="Times New Roman" w:hAnsi="Times New Roman" w:cs="Times New Roman"/>
          <w:color w:val="000000"/>
          <w:lang w:val="en-US"/>
        </w:rPr>
        <w:t xml:space="preserve"> identified by monitoring hydrogen-deuterium exchange. </w:t>
      </w:r>
      <w:hyperlink r:id="rId27" w:history="1">
        <w:r w:rsidR="0009123F" w:rsidRPr="000C00F5">
          <w:rPr>
            <w:rStyle w:val="Hipercze"/>
            <w:rFonts w:ascii="Times New Roman" w:hAnsi="Times New Roman"/>
            <w:i/>
            <w:color w:val="000000"/>
            <w:u w:val="none"/>
            <w:lang w:val="en-US"/>
          </w:rPr>
          <w:t xml:space="preserve">J </w:t>
        </w:r>
        <w:proofErr w:type="spellStart"/>
        <w:r w:rsidR="0009123F" w:rsidRPr="000C00F5">
          <w:rPr>
            <w:rStyle w:val="Hipercze"/>
            <w:rFonts w:ascii="Times New Roman" w:hAnsi="Times New Roman"/>
            <w:i/>
            <w:color w:val="000000"/>
            <w:u w:val="none"/>
            <w:lang w:val="en-US"/>
          </w:rPr>
          <w:t>Mol</w:t>
        </w:r>
        <w:proofErr w:type="spellEnd"/>
        <w:r w:rsidR="0009123F" w:rsidRPr="000C00F5">
          <w:rPr>
            <w:rStyle w:val="Hipercze"/>
            <w:rFonts w:ascii="Times New Roman" w:hAnsi="Times New Roman"/>
            <w:i/>
            <w:color w:val="000000"/>
            <w:u w:val="none"/>
            <w:lang w:val="en-US"/>
          </w:rPr>
          <w:t xml:space="preserve"> Biol.</w:t>
        </w:r>
      </w:hyperlink>
      <w:r w:rsidR="0009123F" w:rsidRPr="000C00F5">
        <w:rPr>
          <w:rFonts w:ascii="Times New Roman" w:hAnsi="Times New Roman" w:cs="Times New Roman"/>
          <w:b/>
          <w:color w:val="000000"/>
          <w:lang w:val="en-US"/>
        </w:rPr>
        <w:t>403</w:t>
      </w:r>
      <w:r w:rsidR="0009123F" w:rsidRPr="000C00F5">
        <w:rPr>
          <w:rFonts w:ascii="Times New Roman" w:hAnsi="Times New Roman" w:cs="Times New Roman"/>
          <w:color w:val="000000"/>
          <w:lang w:val="en-US"/>
        </w:rPr>
        <w:t>, 52-65</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Nelson, G.J. (1967) Composition of neutral lipids from erythrocytes of common mammals. </w:t>
      </w:r>
      <w:r w:rsidRPr="000C00F5">
        <w:rPr>
          <w:rFonts w:ascii="Times New Roman" w:hAnsi="Times New Roman" w:cs="Times New Roman"/>
          <w:i/>
          <w:lang w:val="en-US"/>
        </w:rPr>
        <w:t>Journal of Lipid Research.</w:t>
      </w:r>
      <w:r w:rsidRPr="000C00F5">
        <w:rPr>
          <w:rFonts w:ascii="Times New Roman" w:hAnsi="Times New Roman" w:cs="Times New Roman"/>
          <w:b/>
          <w:lang w:val="en-US"/>
        </w:rPr>
        <w:t>8</w:t>
      </w:r>
      <w:r w:rsidRPr="000C00F5">
        <w:rPr>
          <w:rFonts w:ascii="Times New Roman" w:hAnsi="Times New Roman" w:cs="Times New Roman"/>
          <w:lang w:val="en-US"/>
        </w:rPr>
        <w:t>, 374-379</w:t>
      </w:r>
    </w:p>
    <w:p w:rsidR="0009123F" w:rsidRPr="000C00F5" w:rsidRDefault="0009123F" w:rsidP="008D7BB9">
      <w:pPr>
        <w:numPr>
          <w:ilvl w:val="0"/>
          <w:numId w:val="2"/>
        </w:numPr>
        <w:spacing w:after="0" w:line="240" w:lineRule="auto"/>
        <w:jc w:val="both"/>
        <w:rPr>
          <w:rFonts w:ascii="Times New Roman" w:hAnsi="Times New Roman" w:cs="Times New Roman"/>
          <w:color w:val="000000"/>
          <w:lang w:val="en-US"/>
        </w:rPr>
      </w:pPr>
      <w:proofErr w:type="spellStart"/>
      <w:r w:rsidRPr="000C00F5">
        <w:rPr>
          <w:rFonts w:ascii="Times New Roman" w:hAnsi="Times New Roman" w:cs="Times New Roman"/>
          <w:color w:val="000000"/>
          <w:lang w:val="en-US"/>
        </w:rPr>
        <w:t>Heuck</w:t>
      </w:r>
      <w:proofErr w:type="spellEnd"/>
      <w:r w:rsidRPr="000C00F5">
        <w:rPr>
          <w:rFonts w:ascii="Times New Roman" w:hAnsi="Times New Roman" w:cs="Times New Roman"/>
          <w:color w:val="000000"/>
          <w:lang w:val="en-US"/>
        </w:rPr>
        <w:t xml:space="preserve">, A.P., Savva, C.G., </w:t>
      </w:r>
      <w:proofErr w:type="spellStart"/>
      <w:r w:rsidRPr="000C00F5">
        <w:rPr>
          <w:rFonts w:ascii="Times New Roman" w:hAnsi="Times New Roman" w:cs="Times New Roman"/>
          <w:color w:val="000000"/>
          <w:lang w:val="en-US"/>
        </w:rPr>
        <w:t>Holzenburg</w:t>
      </w:r>
      <w:proofErr w:type="spellEnd"/>
      <w:r w:rsidRPr="000C00F5">
        <w:rPr>
          <w:rFonts w:ascii="Times New Roman" w:hAnsi="Times New Roman" w:cs="Times New Roman"/>
          <w:color w:val="000000"/>
          <w:lang w:val="en-US"/>
        </w:rPr>
        <w:t xml:space="preserve">, A., Johnson, A.E. (2007) Conformational changes that effect oligomerization and initiate pore formation are triggered throughout perfringolysin O upon binding to cholesterol. </w:t>
      </w:r>
      <w:r w:rsidRPr="000C00F5">
        <w:rPr>
          <w:rFonts w:ascii="Times New Roman" w:hAnsi="Times New Roman" w:cs="Times New Roman"/>
          <w:i/>
          <w:color w:val="000000"/>
          <w:lang w:val="en-US"/>
        </w:rPr>
        <w:t xml:space="preserve">J </w:t>
      </w:r>
      <w:proofErr w:type="spellStart"/>
      <w:r w:rsidRPr="000C00F5">
        <w:rPr>
          <w:rFonts w:ascii="Times New Roman" w:hAnsi="Times New Roman" w:cs="Times New Roman"/>
          <w:i/>
          <w:color w:val="000000"/>
          <w:lang w:val="en-US"/>
        </w:rPr>
        <w:t>Biol</w:t>
      </w:r>
      <w:proofErr w:type="spellEnd"/>
      <w:r w:rsidRPr="000C00F5">
        <w:rPr>
          <w:rFonts w:ascii="Times New Roman" w:hAnsi="Times New Roman" w:cs="Times New Roman"/>
          <w:i/>
          <w:color w:val="000000"/>
          <w:lang w:val="en-US"/>
        </w:rPr>
        <w:t xml:space="preserve"> Chem.</w:t>
      </w:r>
      <w:r w:rsidRPr="000C00F5">
        <w:rPr>
          <w:rFonts w:ascii="Times New Roman" w:hAnsi="Times New Roman" w:cs="Times New Roman"/>
          <w:b/>
          <w:color w:val="000000"/>
          <w:lang w:val="en-US"/>
        </w:rPr>
        <w:t>282</w:t>
      </w:r>
      <w:r w:rsidRPr="000C00F5">
        <w:rPr>
          <w:rFonts w:ascii="Times New Roman" w:hAnsi="Times New Roman" w:cs="Times New Roman"/>
          <w:color w:val="000000"/>
          <w:lang w:val="en-US"/>
        </w:rPr>
        <w:t>, 22629-22637</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rPr>
        <w:t>Rossjohn</w:t>
      </w:r>
      <w:proofErr w:type="spellEnd"/>
      <w:r w:rsidRPr="000C00F5">
        <w:rPr>
          <w:rFonts w:ascii="Times New Roman" w:hAnsi="Times New Roman" w:cs="Times New Roman"/>
          <w:lang w:val="en-US"/>
        </w:rPr>
        <w:t xml:space="preserve">, J., </w:t>
      </w:r>
      <w:proofErr w:type="spellStart"/>
      <w:r w:rsidRPr="000C00F5">
        <w:rPr>
          <w:rFonts w:ascii="Times New Roman" w:hAnsi="Times New Roman" w:cs="Times New Roman"/>
          <w:lang w:val="en-US"/>
        </w:rPr>
        <w:t>Polekhina</w:t>
      </w:r>
      <w:proofErr w:type="spellEnd"/>
      <w:r w:rsidRPr="000C00F5">
        <w:rPr>
          <w:rFonts w:ascii="Times New Roman" w:hAnsi="Times New Roman" w:cs="Times New Roman"/>
          <w:lang w:val="en-US"/>
        </w:rPr>
        <w:t xml:space="preserve">, G., </w:t>
      </w:r>
      <w:proofErr w:type="spellStart"/>
      <w:r w:rsidRPr="000C00F5">
        <w:rPr>
          <w:rFonts w:ascii="Times New Roman" w:hAnsi="Times New Roman" w:cs="Times New Roman"/>
          <w:lang w:val="en-US"/>
        </w:rPr>
        <w:t>Feil</w:t>
      </w:r>
      <w:proofErr w:type="spellEnd"/>
      <w:r w:rsidRPr="000C00F5">
        <w:rPr>
          <w:rFonts w:ascii="Times New Roman" w:hAnsi="Times New Roman" w:cs="Times New Roman"/>
          <w:lang w:val="en-US"/>
        </w:rPr>
        <w:t xml:space="preserve">, S.C., Morton, C.J., </w:t>
      </w:r>
      <w:proofErr w:type="spellStart"/>
      <w:r w:rsidRPr="000C00F5">
        <w:rPr>
          <w:rFonts w:ascii="Times New Roman" w:hAnsi="Times New Roman" w:cs="Times New Roman"/>
          <w:lang w:val="en-US"/>
        </w:rPr>
        <w:t>Tweten</w:t>
      </w:r>
      <w:proofErr w:type="spellEnd"/>
      <w:r w:rsidRPr="000C00F5">
        <w:rPr>
          <w:rFonts w:ascii="Times New Roman" w:hAnsi="Times New Roman" w:cs="Times New Roman"/>
          <w:lang w:val="en-US"/>
        </w:rPr>
        <w:t xml:space="preserve">, R.K., Parker, M.W. (2007) Structures of perfringolysin O suggest a pathway for activation of cholesterol-dependent </w:t>
      </w:r>
      <w:proofErr w:type="spellStart"/>
      <w:r w:rsidRPr="000C00F5">
        <w:rPr>
          <w:rFonts w:ascii="Times New Roman" w:hAnsi="Times New Roman" w:cs="Times New Roman"/>
          <w:lang w:val="en-US"/>
        </w:rPr>
        <w:t>cytolysins</w:t>
      </w:r>
      <w:proofErr w:type="spellEnd"/>
      <w:r w:rsidRPr="000C00F5">
        <w:rPr>
          <w:rFonts w:ascii="Times New Roman" w:hAnsi="Times New Roman" w:cs="Times New Roman"/>
          <w:lang w:val="en-US"/>
        </w:rPr>
        <w:t>.</w:t>
      </w:r>
      <w:r w:rsidRPr="000C00F5">
        <w:rPr>
          <w:rFonts w:ascii="Times New Roman" w:hAnsi="Times New Roman" w:cs="Times New Roman"/>
          <w:i/>
          <w:lang w:val="en-US"/>
        </w:rPr>
        <w:t xml:space="preserve"> J </w:t>
      </w:r>
      <w:proofErr w:type="spellStart"/>
      <w:r w:rsidRPr="000C00F5">
        <w:rPr>
          <w:rFonts w:ascii="Times New Roman" w:hAnsi="Times New Roman" w:cs="Times New Roman"/>
          <w:i/>
          <w:lang w:val="en-US"/>
        </w:rPr>
        <w:t>Mol</w:t>
      </w:r>
      <w:proofErr w:type="spellEnd"/>
      <w:r w:rsidRPr="000C00F5">
        <w:rPr>
          <w:rFonts w:ascii="Times New Roman" w:hAnsi="Times New Roman" w:cs="Times New Roman"/>
          <w:i/>
          <w:lang w:val="en-US"/>
        </w:rPr>
        <w:t xml:space="preserve"> Biol.</w:t>
      </w:r>
      <w:r w:rsidRPr="000C00F5">
        <w:rPr>
          <w:rFonts w:ascii="Times New Roman" w:hAnsi="Times New Roman" w:cs="Times New Roman"/>
          <w:b/>
          <w:lang w:val="en-US"/>
        </w:rPr>
        <w:t>367</w:t>
      </w:r>
      <w:r w:rsidRPr="000C00F5">
        <w:rPr>
          <w:rFonts w:ascii="Times New Roman" w:hAnsi="Times New Roman" w:cs="Times New Roman"/>
          <w:lang w:val="en-US"/>
        </w:rPr>
        <w:t>, 1227-1236</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de los </w:t>
      </w:r>
      <w:proofErr w:type="spellStart"/>
      <w:r w:rsidRPr="000C00F5">
        <w:rPr>
          <w:rFonts w:ascii="Times New Roman" w:hAnsi="Times New Roman" w:cs="Times New Roman"/>
          <w:lang w:val="en-US"/>
        </w:rPr>
        <w:t>Toyos</w:t>
      </w:r>
      <w:proofErr w:type="spellEnd"/>
      <w:r w:rsidRPr="000C00F5">
        <w:rPr>
          <w:rFonts w:ascii="Times New Roman" w:hAnsi="Times New Roman" w:cs="Times New Roman"/>
          <w:lang w:val="en-US"/>
        </w:rPr>
        <w:t xml:space="preserve">, J.R., Méndez, F.J., </w:t>
      </w:r>
      <w:proofErr w:type="spellStart"/>
      <w:r w:rsidRPr="000C00F5">
        <w:rPr>
          <w:rFonts w:ascii="Times New Roman" w:hAnsi="Times New Roman" w:cs="Times New Roman"/>
          <w:lang w:val="en-US"/>
        </w:rPr>
        <w:t>Aparicio</w:t>
      </w:r>
      <w:proofErr w:type="spellEnd"/>
      <w:r w:rsidRPr="000C00F5">
        <w:rPr>
          <w:rFonts w:ascii="Times New Roman" w:hAnsi="Times New Roman" w:cs="Times New Roman"/>
          <w:lang w:val="en-US"/>
        </w:rPr>
        <w:t xml:space="preserve">, J.F., </w:t>
      </w:r>
      <w:proofErr w:type="spellStart"/>
      <w:r w:rsidRPr="000C00F5">
        <w:rPr>
          <w:rFonts w:ascii="Times New Roman" w:hAnsi="Times New Roman" w:cs="Times New Roman"/>
          <w:lang w:val="en-US"/>
        </w:rPr>
        <w:t>Vázquez</w:t>
      </w:r>
      <w:proofErr w:type="spellEnd"/>
      <w:r w:rsidRPr="000C00F5">
        <w:rPr>
          <w:rFonts w:ascii="Times New Roman" w:hAnsi="Times New Roman" w:cs="Times New Roman"/>
          <w:lang w:val="en-US"/>
        </w:rPr>
        <w:t xml:space="preserve">, F., Del Mar </w:t>
      </w:r>
      <w:proofErr w:type="spellStart"/>
      <w:r w:rsidRPr="000C00F5">
        <w:rPr>
          <w:rFonts w:ascii="Times New Roman" w:hAnsi="Times New Roman" w:cs="Times New Roman"/>
          <w:lang w:val="en-US"/>
        </w:rPr>
        <w:t>García</w:t>
      </w:r>
      <w:proofErr w:type="spellEnd"/>
      <w:r w:rsidRPr="000C00F5">
        <w:rPr>
          <w:rFonts w:ascii="Times New Roman" w:hAnsi="Times New Roman" w:cs="Times New Roman"/>
          <w:lang w:val="en-US"/>
        </w:rPr>
        <w:t xml:space="preserve"> Suárez, M., </w:t>
      </w:r>
      <w:proofErr w:type="spellStart"/>
      <w:r w:rsidRPr="000C00F5">
        <w:rPr>
          <w:rFonts w:ascii="Times New Roman" w:hAnsi="Times New Roman" w:cs="Times New Roman"/>
          <w:lang w:val="en-US"/>
        </w:rPr>
        <w:t>Fleites</w:t>
      </w:r>
      <w:proofErr w:type="spellEnd"/>
      <w:r w:rsidRPr="000C00F5">
        <w:rPr>
          <w:rFonts w:ascii="Times New Roman" w:hAnsi="Times New Roman" w:cs="Times New Roman"/>
          <w:lang w:val="en-US"/>
        </w:rPr>
        <w:t xml:space="preserve">, A., </w:t>
      </w:r>
      <w:proofErr w:type="spellStart"/>
      <w:r w:rsidRPr="000C00F5">
        <w:rPr>
          <w:rFonts w:ascii="Times New Roman" w:hAnsi="Times New Roman" w:cs="Times New Roman"/>
          <w:lang w:val="en-US"/>
        </w:rPr>
        <w:t>Hardisson</w:t>
      </w:r>
      <w:proofErr w:type="spellEnd"/>
      <w:r w:rsidRPr="000C00F5">
        <w:rPr>
          <w:rFonts w:ascii="Times New Roman" w:hAnsi="Times New Roman" w:cs="Times New Roman"/>
          <w:lang w:val="en-US"/>
        </w:rPr>
        <w:t xml:space="preserve">, C., Morgan, P.J., Andrew, P.W., Mitchell, T.J. (1996) Functional analysis of </w:t>
      </w:r>
      <w:proofErr w:type="spellStart"/>
      <w:r w:rsidRPr="000C00F5">
        <w:rPr>
          <w:rFonts w:ascii="Times New Roman" w:hAnsi="Times New Roman" w:cs="Times New Roman"/>
          <w:lang w:val="en-US"/>
        </w:rPr>
        <w:t>pneumolysin</w:t>
      </w:r>
      <w:proofErr w:type="spellEnd"/>
      <w:r w:rsidRPr="000C00F5">
        <w:rPr>
          <w:rFonts w:ascii="Times New Roman" w:hAnsi="Times New Roman" w:cs="Times New Roman"/>
          <w:lang w:val="en-US"/>
        </w:rPr>
        <w:t xml:space="preserve"> by use of monoclonal antibodies. </w:t>
      </w:r>
      <w:r w:rsidRPr="000C00F5">
        <w:rPr>
          <w:rFonts w:ascii="Times New Roman" w:hAnsi="Times New Roman" w:cs="Times New Roman"/>
          <w:i/>
          <w:lang w:val="en-US"/>
        </w:rPr>
        <w:t>Infect Immun.</w:t>
      </w:r>
      <w:r w:rsidRPr="000C00F5">
        <w:rPr>
          <w:rFonts w:ascii="Times New Roman" w:hAnsi="Times New Roman" w:cs="Times New Roman"/>
          <w:b/>
          <w:lang w:val="en-US"/>
        </w:rPr>
        <w:t>64</w:t>
      </w:r>
      <w:r w:rsidRPr="000C00F5">
        <w:rPr>
          <w:rFonts w:ascii="Times New Roman" w:hAnsi="Times New Roman" w:cs="Times New Roman"/>
          <w:lang w:val="en-US"/>
        </w:rPr>
        <w:t>, 480-484</w:t>
      </w:r>
    </w:p>
    <w:p w:rsidR="0009123F" w:rsidRPr="000C00F5" w:rsidRDefault="0009123F" w:rsidP="008D7BB9">
      <w:pPr>
        <w:numPr>
          <w:ilvl w:val="0"/>
          <w:numId w:val="2"/>
        </w:numPr>
        <w:spacing w:after="0" w:line="240" w:lineRule="auto"/>
        <w:jc w:val="both"/>
        <w:rPr>
          <w:rFonts w:ascii="Times New Roman" w:hAnsi="Times New Roman" w:cs="Times New Roman"/>
          <w:lang w:val="en-US"/>
        </w:rPr>
      </w:pPr>
      <w:proofErr w:type="spellStart"/>
      <w:r w:rsidRPr="000C00F5">
        <w:rPr>
          <w:rFonts w:ascii="Times New Roman" w:hAnsi="Times New Roman" w:cs="Times New Roman"/>
          <w:lang w:val="en-US" w:eastAsia="pl-PL"/>
        </w:rPr>
        <w:t>Salo</w:t>
      </w:r>
      <w:proofErr w:type="spellEnd"/>
      <w:r w:rsidRPr="000C00F5">
        <w:rPr>
          <w:rFonts w:ascii="Times New Roman" w:hAnsi="Times New Roman" w:cs="Times New Roman"/>
          <w:lang w:val="en-US" w:eastAsia="pl-PL"/>
        </w:rPr>
        <w:t xml:space="preserve">, P., </w:t>
      </w:r>
      <w:proofErr w:type="spellStart"/>
      <w:r w:rsidRPr="000C00F5">
        <w:rPr>
          <w:rFonts w:ascii="Times New Roman" w:hAnsi="Times New Roman" w:cs="Times New Roman"/>
          <w:lang w:val="en-US" w:eastAsia="pl-PL"/>
        </w:rPr>
        <w:t>Narvanen</w:t>
      </w:r>
      <w:proofErr w:type="spellEnd"/>
      <w:r w:rsidRPr="000C00F5">
        <w:rPr>
          <w:rFonts w:ascii="Times New Roman" w:hAnsi="Times New Roman" w:cs="Times New Roman"/>
          <w:lang w:val="en-US" w:eastAsia="pl-PL"/>
        </w:rPr>
        <w:t xml:space="preserve">, A., </w:t>
      </w:r>
      <w:proofErr w:type="spellStart"/>
      <w:r w:rsidRPr="000C00F5">
        <w:rPr>
          <w:rFonts w:ascii="Times New Roman" w:hAnsi="Times New Roman" w:cs="Times New Roman"/>
          <w:lang w:val="en-US" w:eastAsia="pl-PL"/>
        </w:rPr>
        <w:t>Leinonen</w:t>
      </w:r>
      <w:proofErr w:type="spellEnd"/>
      <w:r w:rsidRPr="000C00F5">
        <w:rPr>
          <w:rFonts w:ascii="Times New Roman" w:hAnsi="Times New Roman" w:cs="Times New Roman"/>
          <w:lang w:val="en-US" w:eastAsia="pl-PL"/>
        </w:rPr>
        <w:t>, M. (1993)</w:t>
      </w:r>
      <w:r w:rsidRPr="000C00F5">
        <w:rPr>
          <w:rFonts w:ascii="Times New Roman" w:hAnsi="Times New Roman" w:cs="Times New Roman"/>
          <w:lang w:val="en-US"/>
        </w:rPr>
        <w:t xml:space="preserve"> </w:t>
      </w:r>
      <w:r w:rsidRPr="000C00F5">
        <w:rPr>
          <w:rFonts w:ascii="Times New Roman" w:hAnsi="Times New Roman" w:cs="Times New Roman"/>
          <w:lang w:val="en-US" w:eastAsia="pl-PL"/>
        </w:rPr>
        <w:t xml:space="preserve">Mapping of </w:t>
      </w:r>
      <w:proofErr w:type="spellStart"/>
      <w:r w:rsidRPr="000C00F5">
        <w:rPr>
          <w:rFonts w:ascii="Times New Roman" w:hAnsi="Times New Roman" w:cs="Times New Roman"/>
          <w:lang w:val="en-US" w:eastAsia="pl-PL"/>
        </w:rPr>
        <w:t>immunoreactive</w:t>
      </w:r>
      <w:proofErr w:type="spellEnd"/>
      <w:r w:rsidRPr="000C00F5">
        <w:rPr>
          <w:rFonts w:ascii="Times New Roman" w:hAnsi="Times New Roman" w:cs="Times New Roman"/>
          <w:lang w:val="en-US" w:eastAsia="pl-PL"/>
        </w:rPr>
        <w:t xml:space="preserve"> sites of pneumococcal </w:t>
      </w:r>
      <w:proofErr w:type="spellStart"/>
      <w:r w:rsidRPr="000C00F5">
        <w:rPr>
          <w:rFonts w:ascii="Times New Roman" w:hAnsi="Times New Roman" w:cs="Times New Roman"/>
          <w:lang w:val="en-US" w:eastAsia="pl-PL"/>
        </w:rPr>
        <w:t>pneumolysin</w:t>
      </w:r>
      <w:proofErr w:type="spellEnd"/>
      <w:r w:rsidRPr="000C00F5">
        <w:rPr>
          <w:rFonts w:ascii="Times New Roman" w:hAnsi="Times New Roman" w:cs="Times New Roman"/>
          <w:lang w:val="en-US" w:eastAsia="pl-PL"/>
        </w:rPr>
        <w:t xml:space="preserve"> by use of synthetic peptides. </w:t>
      </w:r>
      <w:r w:rsidRPr="000C00F5">
        <w:rPr>
          <w:rFonts w:ascii="Times New Roman" w:hAnsi="Times New Roman" w:cs="Times New Roman"/>
          <w:i/>
          <w:lang w:val="en-US" w:eastAsia="pl-PL"/>
        </w:rPr>
        <w:t>Infect. Immun.</w:t>
      </w:r>
      <w:r w:rsidRPr="000C00F5">
        <w:rPr>
          <w:rFonts w:ascii="Times New Roman" w:hAnsi="Times New Roman" w:cs="Times New Roman"/>
          <w:b/>
          <w:bCs/>
          <w:lang w:val="en-US" w:eastAsia="pl-PL"/>
        </w:rPr>
        <w:t>61</w:t>
      </w:r>
      <w:r w:rsidRPr="000C00F5">
        <w:rPr>
          <w:rFonts w:ascii="Times New Roman" w:hAnsi="Times New Roman" w:cs="Times New Roman"/>
          <w:bCs/>
          <w:lang w:val="en-US" w:eastAsia="pl-PL"/>
        </w:rPr>
        <w:t xml:space="preserve">, </w:t>
      </w:r>
      <w:r w:rsidR="00284796">
        <w:rPr>
          <w:rFonts w:ascii="Times New Roman" w:hAnsi="Times New Roman" w:cs="Times New Roman"/>
          <w:lang w:val="en-US" w:eastAsia="pl-PL"/>
        </w:rPr>
        <w:t>2822-</w:t>
      </w:r>
      <w:r w:rsidRPr="000C00F5">
        <w:rPr>
          <w:rFonts w:ascii="Times New Roman" w:hAnsi="Times New Roman" w:cs="Times New Roman"/>
          <w:lang w:val="en-US" w:eastAsia="pl-PL"/>
        </w:rPr>
        <w:t>2826</w:t>
      </w:r>
    </w:p>
    <w:p w:rsidR="0009123F" w:rsidRDefault="0009123F" w:rsidP="008D7BB9">
      <w:pPr>
        <w:numPr>
          <w:ilvl w:val="0"/>
          <w:numId w:val="2"/>
        </w:numPr>
        <w:spacing w:after="0" w:line="240" w:lineRule="auto"/>
        <w:jc w:val="both"/>
        <w:rPr>
          <w:rFonts w:ascii="Times New Roman" w:hAnsi="Times New Roman" w:cs="Times New Roman"/>
          <w:color w:val="000000"/>
          <w:lang w:val="en-US"/>
        </w:rPr>
      </w:pPr>
      <w:r w:rsidRPr="000C00F5">
        <w:rPr>
          <w:rFonts w:ascii="Times New Roman" w:hAnsi="Times New Roman" w:cs="Times New Roman"/>
          <w:color w:val="000000"/>
          <w:lang w:val="en-US"/>
        </w:rPr>
        <w:t xml:space="preserve">Dowd, K.J., </w:t>
      </w:r>
      <w:proofErr w:type="spellStart"/>
      <w:r w:rsidRPr="000C00F5">
        <w:rPr>
          <w:rFonts w:ascii="Times New Roman" w:hAnsi="Times New Roman" w:cs="Times New Roman"/>
          <w:color w:val="000000"/>
          <w:lang w:val="en-US"/>
        </w:rPr>
        <w:t>Tweten</w:t>
      </w:r>
      <w:proofErr w:type="spellEnd"/>
      <w:r w:rsidRPr="000C00F5">
        <w:rPr>
          <w:rFonts w:ascii="Times New Roman" w:hAnsi="Times New Roman" w:cs="Times New Roman"/>
          <w:color w:val="000000"/>
          <w:lang w:val="en-US"/>
        </w:rPr>
        <w:t xml:space="preserve">, R.K. (2012) The cholesterol-dependent </w:t>
      </w:r>
      <w:proofErr w:type="spellStart"/>
      <w:r w:rsidRPr="000C00F5">
        <w:rPr>
          <w:rFonts w:ascii="Times New Roman" w:hAnsi="Times New Roman" w:cs="Times New Roman"/>
          <w:color w:val="000000"/>
          <w:lang w:val="en-US"/>
        </w:rPr>
        <w:t>cytolysin</w:t>
      </w:r>
      <w:proofErr w:type="spellEnd"/>
      <w:r w:rsidRPr="000C00F5">
        <w:rPr>
          <w:rFonts w:ascii="Times New Roman" w:hAnsi="Times New Roman" w:cs="Times New Roman"/>
          <w:color w:val="000000"/>
          <w:lang w:val="en-US"/>
        </w:rPr>
        <w:t xml:space="preserve"> signature motif: a critical element in the allosteric pathway that couples membrane binding to pore assembly. </w:t>
      </w:r>
      <w:proofErr w:type="spellStart"/>
      <w:r w:rsidRPr="000C00F5">
        <w:rPr>
          <w:rFonts w:ascii="Times New Roman" w:hAnsi="Times New Roman" w:cs="Times New Roman"/>
          <w:i/>
          <w:color w:val="000000"/>
          <w:lang w:val="en-US"/>
        </w:rPr>
        <w:t>PLoS</w:t>
      </w:r>
      <w:proofErr w:type="spellEnd"/>
      <w:r w:rsidRPr="000C00F5">
        <w:rPr>
          <w:rFonts w:ascii="Times New Roman" w:hAnsi="Times New Roman" w:cs="Times New Roman"/>
          <w:i/>
          <w:color w:val="000000"/>
          <w:lang w:val="en-US"/>
        </w:rPr>
        <w:t xml:space="preserve"> Pathog.</w:t>
      </w:r>
      <w:r w:rsidRPr="000C00F5">
        <w:rPr>
          <w:rFonts w:ascii="Times New Roman" w:hAnsi="Times New Roman" w:cs="Times New Roman"/>
          <w:b/>
          <w:color w:val="000000"/>
          <w:lang w:val="en-US"/>
        </w:rPr>
        <w:t>8</w:t>
      </w:r>
      <w:r w:rsidRPr="000C00F5">
        <w:rPr>
          <w:rFonts w:ascii="Times New Roman" w:hAnsi="Times New Roman" w:cs="Times New Roman"/>
          <w:color w:val="000000"/>
          <w:lang w:val="en-US"/>
        </w:rPr>
        <w:t>, e1002787</w:t>
      </w:r>
    </w:p>
    <w:p w:rsidR="00284796" w:rsidRPr="00D206F0" w:rsidRDefault="00284796" w:rsidP="00284796">
      <w:pPr>
        <w:numPr>
          <w:ilvl w:val="0"/>
          <w:numId w:val="2"/>
        </w:numPr>
        <w:spacing w:after="0" w:line="240" w:lineRule="auto"/>
        <w:jc w:val="both"/>
        <w:rPr>
          <w:rFonts w:ascii="Times New Roman" w:hAnsi="Times New Roman" w:cs="Times New Roman"/>
          <w:color w:val="000000"/>
          <w:lang w:val="en-US"/>
        </w:rPr>
      </w:pPr>
      <w:proofErr w:type="spellStart"/>
      <w:r w:rsidRPr="00D206F0">
        <w:rPr>
          <w:rFonts w:ascii="Times New Roman" w:hAnsi="Times New Roman" w:cs="Times New Roman"/>
          <w:lang w:val="en-US"/>
        </w:rPr>
        <w:t>Walzthoeni</w:t>
      </w:r>
      <w:proofErr w:type="spellEnd"/>
      <w:r w:rsidRPr="00D206F0">
        <w:rPr>
          <w:rFonts w:ascii="Times New Roman" w:hAnsi="Times New Roman" w:cs="Times New Roman"/>
          <w:lang w:val="en-US"/>
        </w:rPr>
        <w:t xml:space="preserve">, T., </w:t>
      </w:r>
      <w:proofErr w:type="spellStart"/>
      <w:r w:rsidRPr="00D206F0">
        <w:rPr>
          <w:rFonts w:ascii="Times New Roman" w:hAnsi="Times New Roman" w:cs="Times New Roman"/>
          <w:lang w:val="en-US"/>
        </w:rPr>
        <w:t>Leitner</w:t>
      </w:r>
      <w:proofErr w:type="spellEnd"/>
      <w:r w:rsidRPr="00D206F0">
        <w:rPr>
          <w:rFonts w:ascii="Times New Roman" w:hAnsi="Times New Roman" w:cs="Times New Roman"/>
          <w:lang w:val="en-US"/>
        </w:rPr>
        <w:t xml:space="preserve">, A., Stengel, F., </w:t>
      </w:r>
      <w:proofErr w:type="spellStart"/>
      <w:r w:rsidRPr="00D206F0">
        <w:rPr>
          <w:rFonts w:ascii="Times New Roman" w:hAnsi="Times New Roman" w:cs="Times New Roman"/>
          <w:lang w:val="en-US"/>
        </w:rPr>
        <w:t>Aebersold</w:t>
      </w:r>
      <w:proofErr w:type="spellEnd"/>
      <w:r w:rsidRPr="00D206F0">
        <w:rPr>
          <w:rFonts w:ascii="Times New Roman" w:hAnsi="Times New Roman" w:cs="Times New Roman"/>
          <w:lang w:val="en-US"/>
        </w:rPr>
        <w:t xml:space="preserve">, R. (2013) Mass spectrometry supported determination of protein complex structure. </w:t>
      </w:r>
      <w:proofErr w:type="spellStart"/>
      <w:r w:rsidRPr="00D206F0">
        <w:rPr>
          <w:rFonts w:ascii="Times New Roman" w:hAnsi="Times New Roman" w:cs="Times New Roman"/>
          <w:i/>
          <w:lang w:val="en-US"/>
        </w:rPr>
        <w:t>Curr</w:t>
      </w:r>
      <w:proofErr w:type="spellEnd"/>
      <w:r w:rsidRPr="00D206F0">
        <w:rPr>
          <w:rFonts w:ascii="Times New Roman" w:hAnsi="Times New Roman" w:cs="Times New Roman"/>
          <w:i/>
          <w:lang w:val="en-US"/>
        </w:rPr>
        <w:t xml:space="preserve"> </w:t>
      </w:r>
      <w:proofErr w:type="spellStart"/>
      <w:r w:rsidRPr="00D206F0">
        <w:rPr>
          <w:rFonts w:ascii="Times New Roman" w:hAnsi="Times New Roman" w:cs="Times New Roman"/>
          <w:i/>
          <w:lang w:val="en-US"/>
        </w:rPr>
        <w:t>Opin</w:t>
      </w:r>
      <w:proofErr w:type="spellEnd"/>
      <w:r w:rsidRPr="00D206F0">
        <w:rPr>
          <w:rFonts w:ascii="Times New Roman" w:hAnsi="Times New Roman" w:cs="Times New Roman"/>
          <w:i/>
          <w:lang w:val="en-US"/>
        </w:rPr>
        <w:t xml:space="preserve"> </w:t>
      </w:r>
      <w:proofErr w:type="spellStart"/>
      <w:r w:rsidRPr="00D206F0">
        <w:rPr>
          <w:rFonts w:ascii="Times New Roman" w:hAnsi="Times New Roman" w:cs="Times New Roman"/>
          <w:i/>
          <w:lang w:val="en-US"/>
        </w:rPr>
        <w:t>Struct</w:t>
      </w:r>
      <w:proofErr w:type="spellEnd"/>
      <w:r w:rsidRPr="00D206F0">
        <w:rPr>
          <w:rFonts w:ascii="Times New Roman" w:hAnsi="Times New Roman" w:cs="Times New Roman"/>
          <w:i/>
          <w:lang w:val="en-US"/>
        </w:rPr>
        <w:t xml:space="preserve"> Biol</w:t>
      </w:r>
      <w:r w:rsidRPr="00D206F0">
        <w:rPr>
          <w:rFonts w:ascii="Times New Roman" w:hAnsi="Times New Roman" w:cs="Times New Roman"/>
          <w:lang w:val="en-US"/>
        </w:rPr>
        <w:t xml:space="preserve">. </w:t>
      </w:r>
      <w:r w:rsidRPr="00D206F0">
        <w:rPr>
          <w:rFonts w:ascii="Times New Roman" w:hAnsi="Times New Roman" w:cs="Times New Roman"/>
          <w:b/>
          <w:lang w:val="en-US"/>
        </w:rPr>
        <w:t>23</w:t>
      </w:r>
      <w:r w:rsidRPr="00D206F0">
        <w:rPr>
          <w:rFonts w:ascii="Times New Roman" w:hAnsi="Times New Roman" w:cs="Times New Roman"/>
          <w:lang w:val="en-US"/>
        </w:rPr>
        <w:t xml:space="preserve">, 252-260 </w:t>
      </w:r>
    </w:p>
    <w:p w:rsidR="00284796" w:rsidRPr="00D206F0" w:rsidRDefault="00D206F0" w:rsidP="00D206F0">
      <w:pPr>
        <w:numPr>
          <w:ilvl w:val="0"/>
          <w:numId w:val="2"/>
        </w:numPr>
        <w:spacing w:after="0" w:line="240" w:lineRule="auto"/>
        <w:jc w:val="both"/>
        <w:rPr>
          <w:rFonts w:ascii="Times New Roman" w:hAnsi="Times New Roman" w:cs="Times New Roman"/>
          <w:color w:val="000000"/>
          <w:lang w:val="en-US"/>
        </w:rPr>
      </w:pPr>
      <w:proofErr w:type="spellStart"/>
      <w:r w:rsidRPr="00D206F0">
        <w:rPr>
          <w:rFonts w:ascii="Times New Roman" w:hAnsi="Times New Roman" w:cs="Times New Roman"/>
          <w:lang w:val="en-US"/>
        </w:rPr>
        <w:t>Kaltashov</w:t>
      </w:r>
      <w:proofErr w:type="spellEnd"/>
      <w:r w:rsidRPr="00D206F0">
        <w:rPr>
          <w:rFonts w:ascii="Times New Roman" w:hAnsi="Times New Roman" w:cs="Times New Roman"/>
          <w:lang w:val="en-US"/>
        </w:rPr>
        <w:t xml:space="preserve">, I.A., </w:t>
      </w:r>
      <w:proofErr w:type="spellStart"/>
      <w:r w:rsidRPr="00D206F0">
        <w:rPr>
          <w:rFonts w:ascii="Times New Roman" w:hAnsi="Times New Roman" w:cs="Times New Roman"/>
          <w:lang w:val="en-US"/>
        </w:rPr>
        <w:t>Bobst</w:t>
      </w:r>
      <w:proofErr w:type="spellEnd"/>
      <w:r w:rsidRPr="00D206F0">
        <w:rPr>
          <w:rFonts w:ascii="Times New Roman" w:hAnsi="Times New Roman" w:cs="Times New Roman"/>
          <w:lang w:val="en-US"/>
        </w:rPr>
        <w:t xml:space="preserve">, C.E., </w:t>
      </w:r>
      <w:proofErr w:type="spellStart"/>
      <w:r w:rsidRPr="00D206F0">
        <w:rPr>
          <w:rFonts w:ascii="Times New Roman" w:hAnsi="Times New Roman" w:cs="Times New Roman"/>
          <w:lang w:val="en-US"/>
        </w:rPr>
        <w:t>Abzalimov</w:t>
      </w:r>
      <w:proofErr w:type="spellEnd"/>
      <w:r w:rsidRPr="00D206F0">
        <w:rPr>
          <w:rFonts w:ascii="Times New Roman" w:hAnsi="Times New Roman" w:cs="Times New Roman"/>
          <w:lang w:val="en-US"/>
        </w:rPr>
        <w:t xml:space="preserve">, R.R. (2013) Mass spectrometry-based methods to study protein architecture and dynamics. </w:t>
      </w:r>
      <w:r w:rsidRPr="00D206F0">
        <w:rPr>
          <w:rFonts w:ascii="Times New Roman" w:hAnsi="Times New Roman" w:cs="Times New Roman"/>
          <w:i/>
          <w:lang w:val="en-US"/>
        </w:rPr>
        <w:t>Protein Sci.</w:t>
      </w:r>
      <w:r w:rsidRPr="00D206F0">
        <w:rPr>
          <w:rFonts w:ascii="Times New Roman" w:hAnsi="Times New Roman" w:cs="Times New Roman"/>
          <w:lang w:val="en-US"/>
        </w:rPr>
        <w:t xml:space="preserve"> </w:t>
      </w:r>
      <w:r w:rsidRPr="00D206F0">
        <w:rPr>
          <w:rFonts w:ascii="Times New Roman" w:hAnsi="Times New Roman" w:cs="Times New Roman"/>
          <w:b/>
          <w:lang w:val="en-US"/>
        </w:rPr>
        <w:t>22</w:t>
      </w:r>
      <w:r w:rsidRPr="00D206F0">
        <w:rPr>
          <w:rFonts w:ascii="Times New Roman" w:hAnsi="Times New Roman" w:cs="Times New Roman"/>
          <w:lang w:val="en-US"/>
        </w:rPr>
        <w:t>, 530-544</w:t>
      </w:r>
    </w:p>
    <w:p w:rsidR="00D206F0" w:rsidRPr="00D206F0" w:rsidRDefault="00D206F0" w:rsidP="00D206F0">
      <w:pPr>
        <w:spacing w:after="0" w:line="240" w:lineRule="auto"/>
        <w:ind w:left="720"/>
        <w:jc w:val="both"/>
        <w:rPr>
          <w:rFonts w:ascii="Times New Roman" w:hAnsi="Times New Roman" w:cs="Times New Roman"/>
          <w:color w:val="000000"/>
          <w:lang w:val="en-US"/>
        </w:rPr>
      </w:pPr>
    </w:p>
    <w:p w:rsidR="0009123F" w:rsidRPr="000C00F5" w:rsidRDefault="0009123F" w:rsidP="0048633D">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t>FOOTNOTES</w:t>
      </w:r>
    </w:p>
    <w:p w:rsidR="0009123F" w:rsidRPr="000C00F5" w:rsidRDefault="0009123F" w:rsidP="0048633D">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t>Acknowledgements:</w:t>
      </w:r>
    </w:p>
    <w:p w:rsidR="0009123F" w:rsidRDefault="0009123F" w:rsidP="0048633D">
      <w:pPr>
        <w:spacing w:after="0" w:line="240" w:lineRule="auto"/>
        <w:jc w:val="both"/>
        <w:rPr>
          <w:rFonts w:ascii="Times New Roman" w:hAnsi="Times New Roman" w:cs="Times New Roman"/>
          <w:lang w:val="en-US"/>
        </w:rPr>
      </w:pPr>
      <w:r w:rsidRPr="000C00F5">
        <w:rPr>
          <w:rFonts w:ascii="Times New Roman" w:hAnsi="Times New Roman" w:cs="Times New Roman"/>
          <w:lang w:val="en-US"/>
        </w:rPr>
        <w:t xml:space="preserve">Financial support was received from the Foundation for Polish Science TEAM program (TEAM/2011-7/1), CEPT (POIG.02.02.00-14-024/08-00), and </w:t>
      </w:r>
      <w:proofErr w:type="spellStart"/>
      <w:r w:rsidRPr="000C00F5">
        <w:rPr>
          <w:rFonts w:ascii="Times New Roman" w:hAnsi="Times New Roman" w:cs="Times New Roman"/>
          <w:lang w:val="en-US"/>
        </w:rPr>
        <w:t>NanoFun</w:t>
      </w:r>
      <w:proofErr w:type="spellEnd"/>
      <w:r w:rsidRPr="000C00F5">
        <w:rPr>
          <w:rFonts w:ascii="Times New Roman" w:hAnsi="Times New Roman" w:cs="Times New Roman"/>
          <w:lang w:val="en-US"/>
        </w:rPr>
        <w:t xml:space="preserve"> (POIGT.02.02.00-00-025/09-00). We thank Krzysztof </w:t>
      </w:r>
      <w:proofErr w:type="spellStart"/>
      <w:r w:rsidRPr="000C00F5">
        <w:rPr>
          <w:rFonts w:ascii="Times New Roman" w:hAnsi="Times New Roman" w:cs="Times New Roman"/>
          <w:lang w:val="en-US"/>
        </w:rPr>
        <w:t>Tarnowski</w:t>
      </w:r>
      <w:proofErr w:type="spellEnd"/>
      <w:r w:rsidRPr="000C00F5">
        <w:rPr>
          <w:rFonts w:ascii="Times New Roman" w:hAnsi="Times New Roman" w:cs="Times New Roman"/>
          <w:lang w:val="en-US"/>
        </w:rPr>
        <w:t xml:space="preserve"> for help in HDX-MS analysis and </w:t>
      </w:r>
      <w:proofErr w:type="spellStart"/>
      <w:r w:rsidRPr="000C00F5">
        <w:rPr>
          <w:rFonts w:ascii="Times New Roman" w:hAnsi="Times New Roman" w:cs="Times New Roman"/>
          <w:lang w:val="en-US"/>
        </w:rPr>
        <w:t>Kazimiera</w:t>
      </w:r>
      <w:proofErr w:type="spellEnd"/>
      <w:r w:rsidRPr="000C00F5">
        <w:rPr>
          <w:rFonts w:ascii="Times New Roman" w:hAnsi="Times New Roman" w:cs="Times New Roman"/>
          <w:lang w:val="en-US"/>
        </w:rPr>
        <w:t xml:space="preserve"> </w:t>
      </w:r>
      <w:proofErr w:type="spellStart"/>
      <w:r w:rsidRPr="000C00F5">
        <w:rPr>
          <w:rFonts w:ascii="Times New Roman" w:hAnsi="Times New Roman" w:cs="Times New Roman"/>
          <w:lang w:val="en-US"/>
        </w:rPr>
        <w:t>Mrozińska</w:t>
      </w:r>
      <w:proofErr w:type="spellEnd"/>
      <w:r w:rsidRPr="000C00F5">
        <w:rPr>
          <w:rFonts w:ascii="Times New Roman" w:hAnsi="Times New Roman" w:cs="Times New Roman"/>
          <w:lang w:val="en-US"/>
        </w:rPr>
        <w:t xml:space="preserve"> for excellent technical assistance in electron microscope experiments.</w:t>
      </w:r>
    </w:p>
    <w:p w:rsidR="0009123F" w:rsidRDefault="0009123F" w:rsidP="0048633D">
      <w:pPr>
        <w:spacing w:after="0" w:line="240" w:lineRule="auto"/>
        <w:jc w:val="both"/>
        <w:rPr>
          <w:rFonts w:ascii="Times New Roman" w:hAnsi="Times New Roman" w:cs="Times New Roman"/>
          <w:lang w:val="en-US"/>
        </w:rPr>
      </w:pPr>
    </w:p>
    <w:p w:rsidR="0009123F" w:rsidRPr="000C00F5" w:rsidRDefault="0009123F" w:rsidP="00081FB0">
      <w:pPr>
        <w:spacing w:after="0" w:line="240" w:lineRule="auto"/>
        <w:jc w:val="both"/>
        <w:rPr>
          <w:rFonts w:ascii="Times New Roman" w:hAnsi="Times New Roman" w:cs="Times New Roman"/>
          <w:lang w:val="en-US"/>
        </w:rPr>
      </w:pPr>
      <w:r>
        <w:rPr>
          <w:rFonts w:ascii="Times New Roman" w:hAnsi="Times New Roman" w:cs="Times New Roman"/>
          <w:lang w:val="en-US"/>
        </w:rPr>
        <w:t xml:space="preserve">*To whom correspondence may be </w:t>
      </w:r>
      <w:r w:rsidRPr="00081FB0">
        <w:rPr>
          <w:rFonts w:ascii="Times New Roman" w:hAnsi="Times New Roman" w:cs="Times New Roman"/>
          <w:lang w:val="en-US"/>
        </w:rPr>
        <w:t>addressed:</w:t>
      </w:r>
      <w:r w:rsidRPr="00780250">
        <w:rPr>
          <w:rFonts w:ascii="Times New Roman" w:hAnsi="Times New Roman" w:cs="Times New Roman"/>
          <w:lang w:val="en-US"/>
        </w:rPr>
        <w:t xml:space="preserve"> </w:t>
      </w:r>
      <w:r w:rsidRPr="000C00F5">
        <w:rPr>
          <w:rFonts w:ascii="Times New Roman" w:hAnsi="Times New Roman" w:cs="Times New Roman"/>
          <w:lang w:val="en-US"/>
        </w:rPr>
        <w:t>Institute of Biochemistry and Biophysics, Department of Biophysics, 02-106 Warsaw, Tel.: +48 22 5923 471; fax: +48 22 658 4766</w:t>
      </w:r>
      <w:r>
        <w:rPr>
          <w:rFonts w:ascii="Times New Roman" w:hAnsi="Times New Roman" w:cs="Times New Roman"/>
          <w:lang w:val="en-US"/>
        </w:rPr>
        <w:t>;</w:t>
      </w:r>
      <w:r w:rsidRPr="000C00F5">
        <w:rPr>
          <w:rFonts w:ascii="Times New Roman" w:hAnsi="Times New Roman" w:cs="Times New Roman"/>
          <w:lang w:val="en-US"/>
        </w:rPr>
        <w:t xml:space="preserve"> </w:t>
      </w:r>
      <w:hyperlink r:id="rId28" w:history="1">
        <w:r w:rsidRPr="000C00F5">
          <w:rPr>
            <w:rStyle w:val="Hipercze"/>
            <w:rFonts w:ascii="Times New Roman" w:hAnsi="Times New Roman"/>
            <w:color w:val="auto"/>
            <w:u w:val="none"/>
            <w:lang w:val="en-US"/>
          </w:rPr>
          <w:t>michald@ibb.waw.pl</w:t>
        </w:r>
      </w:hyperlink>
      <w:r w:rsidRPr="000C00F5">
        <w:rPr>
          <w:rFonts w:ascii="Times New Roman" w:hAnsi="Times New Roman" w:cs="Times New Roman"/>
          <w:lang w:val="en-US"/>
        </w:rPr>
        <w:t xml:space="preserve"> </w:t>
      </w:r>
    </w:p>
    <w:p w:rsidR="0009123F" w:rsidRDefault="0009123F" w:rsidP="00081FB0">
      <w:pPr>
        <w:spacing w:after="0" w:line="240" w:lineRule="auto"/>
        <w:jc w:val="both"/>
        <w:rPr>
          <w:rFonts w:ascii="Times New Roman" w:hAnsi="Times New Roman" w:cs="Times New Roman"/>
          <w:lang w:val="en-US"/>
        </w:rPr>
      </w:pPr>
    </w:p>
    <w:p w:rsidR="0009123F" w:rsidRPr="000C00F5" w:rsidRDefault="0009123F" w:rsidP="00081FB0">
      <w:pPr>
        <w:spacing w:line="240" w:lineRule="auto"/>
        <w:rPr>
          <w:rFonts w:ascii="Times New Roman" w:hAnsi="Times New Roman" w:cs="Times New Roman"/>
          <w:lang w:val="en-US"/>
        </w:rPr>
      </w:pPr>
      <w:r w:rsidRPr="000C00F5">
        <w:rPr>
          <w:rFonts w:ascii="Times New Roman" w:hAnsi="Times New Roman" w:cs="Times New Roman"/>
          <w:vertAlign w:val="superscript"/>
          <w:lang w:val="en-US"/>
        </w:rPr>
        <w:t>1</w:t>
      </w:r>
      <w:r w:rsidRPr="000C00F5">
        <w:rPr>
          <w:rFonts w:ascii="Times New Roman" w:hAnsi="Times New Roman" w:cs="Times New Roman"/>
          <w:lang w:val="en-US"/>
        </w:rPr>
        <w:t xml:space="preserve"> Both authors made complementary and equal contributions to the manuscript</w:t>
      </w:r>
      <w:r>
        <w:rPr>
          <w:rFonts w:ascii="Times New Roman" w:hAnsi="Times New Roman" w:cs="Times New Roman"/>
          <w:lang w:val="en-US"/>
        </w:rPr>
        <w:t>.</w:t>
      </w:r>
    </w:p>
    <w:p w:rsidR="0009123F" w:rsidRPr="000C00F5" w:rsidRDefault="0009123F" w:rsidP="0048633D">
      <w:pPr>
        <w:spacing w:after="0" w:line="240" w:lineRule="auto"/>
        <w:jc w:val="both"/>
        <w:rPr>
          <w:rFonts w:ascii="Times New Roman" w:hAnsi="Times New Roman" w:cs="Times New Roman"/>
          <w:lang w:val="en-US"/>
        </w:rPr>
      </w:pPr>
      <w:r w:rsidRPr="00081FB0">
        <w:rPr>
          <w:rFonts w:ascii="Times New Roman" w:hAnsi="Times New Roman" w:cs="Times New Roman"/>
          <w:lang w:val="en-US"/>
        </w:rPr>
        <w:t>Abbreviations:</w:t>
      </w:r>
      <w:r w:rsidRPr="000C00F5">
        <w:rPr>
          <w:rFonts w:ascii="Times New Roman" w:hAnsi="Times New Roman" w:cs="Times New Roman"/>
          <w:lang w:val="en-US"/>
        </w:rPr>
        <w:t xml:space="preserve"> GST-</w:t>
      </w:r>
      <w:r>
        <w:rPr>
          <w:rFonts w:ascii="Times New Roman" w:hAnsi="Times New Roman" w:cs="Times New Roman"/>
          <w:lang w:val="en-US"/>
        </w:rPr>
        <w:t>PFO</w:t>
      </w:r>
      <w:r w:rsidRPr="000C00F5">
        <w:rPr>
          <w:rFonts w:ascii="Times New Roman" w:hAnsi="Times New Roman" w:cs="Times New Roman"/>
          <w:lang w:val="en-US"/>
        </w:rPr>
        <w:t>, glutathione-S-</w:t>
      </w:r>
      <w:proofErr w:type="spellStart"/>
      <w:r w:rsidRPr="000C00F5">
        <w:rPr>
          <w:rFonts w:ascii="Times New Roman" w:hAnsi="Times New Roman" w:cs="Times New Roman"/>
          <w:lang w:val="en-US"/>
        </w:rPr>
        <w:t>transferase</w:t>
      </w:r>
      <w:proofErr w:type="spellEnd"/>
      <w:r w:rsidRPr="000C00F5">
        <w:rPr>
          <w:rFonts w:ascii="Times New Roman" w:hAnsi="Times New Roman" w:cs="Times New Roman"/>
          <w:lang w:val="en-US"/>
        </w:rPr>
        <w:t>-tagged wild type perfringolysin O; GST-PFO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glutathione-S-</w:t>
      </w:r>
      <w:proofErr w:type="spellStart"/>
      <w:r w:rsidRPr="000C00F5">
        <w:rPr>
          <w:rFonts w:ascii="Times New Roman" w:hAnsi="Times New Roman" w:cs="Times New Roman"/>
          <w:lang w:val="en-US"/>
        </w:rPr>
        <w:t>transferase</w:t>
      </w:r>
      <w:proofErr w:type="spellEnd"/>
      <w:r w:rsidRPr="000C00F5">
        <w:rPr>
          <w:rFonts w:ascii="Times New Roman" w:hAnsi="Times New Roman" w:cs="Times New Roman"/>
          <w:lang w:val="en-US"/>
        </w:rPr>
        <w:t xml:space="preserve">-tagged W165T perfringolysin O; SPR, surface </w:t>
      </w:r>
      <w:proofErr w:type="spellStart"/>
      <w:r w:rsidRPr="000C00F5">
        <w:rPr>
          <w:rFonts w:ascii="Times New Roman" w:hAnsi="Times New Roman" w:cs="Times New Roman"/>
          <w:lang w:val="en-US"/>
        </w:rPr>
        <w:t>plasmon</w:t>
      </w:r>
      <w:proofErr w:type="spellEnd"/>
      <w:r w:rsidRPr="000C00F5">
        <w:rPr>
          <w:rFonts w:ascii="Times New Roman" w:hAnsi="Times New Roman" w:cs="Times New Roman"/>
          <w:lang w:val="en-US"/>
        </w:rPr>
        <w:t xml:space="preserve"> resonance; SDS-PAGE, sodium dodecyl sulfate polyacrylamide gel electrophoresis; SDS-AGE, sodium dodecyl sulfate agar</w:t>
      </w:r>
      <w:r w:rsidR="006531DD">
        <w:rPr>
          <w:rFonts w:ascii="Times New Roman" w:hAnsi="Times New Roman" w:cs="Times New Roman"/>
          <w:lang w:val="en-US"/>
        </w:rPr>
        <w:t>ose gel electrophoresis; HDX-MS</w:t>
      </w:r>
      <w:r w:rsidRPr="000C00F5">
        <w:rPr>
          <w:rFonts w:ascii="Times New Roman" w:hAnsi="Times New Roman" w:cs="Times New Roman"/>
          <w:lang w:val="en-US"/>
        </w:rPr>
        <w:t>, hydrogen deuterium exchange mass spectrometry; SM, N-(</w:t>
      </w:r>
      <w:proofErr w:type="spellStart"/>
      <w:r w:rsidRPr="000C00F5">
        <w:rPr>
          <w:rFonts w:ascii="Times New Roman" w:hAnsi="Times New Roman" w:cs="Times New Roman"/>
          <w:lang w:val="en-US"/>
        </w:rPr>
        <w:t>hexadecanoyl</w:t>
      </w:r>
      <w:proofErr w:type="spellEnd"/>
      <w:r w:rsidRPr="000C00F5">
        <w:rPr>
          <w:rFonts w:ascii="Times New Roman" w:hAnsi="Times New Roman" w:cs="Times New Roman"/>
          <w:lang w:val="en-US"/>
        </w:rPr>
        <w:t xml:space="preserve">)-sphing-4-enine-1-phosphocholine; DOPC, 1,2-di-(9Z-octadecenoyl)-sn-glycero-3-phosphocholine; PFO, perfringolysin O; RU, relative units; LUV, large </w:t>
      </w:r>
      <w:proofErr w:type="spellStart"/>
      <w:r w:rsidRPr="000C00F5">
        <w:rPr>
          <w:rFonts w:ascii="Times New Roman" w:hAnsi="Times New Roman" w:cs="Times New Roman"/>
          <w:lang w:val="en-US"/>
        </w:rPr>
        <w:t>unilamellar</w:t>
      </w:r>
      <w:proofErr w:type="spellEnd"/>
      <w:r w:rsidRPr="000C00F5">
        <w:rPr>
          <w:rFonts w:ascii="Times New Roman" w:hAnsi="Times New Roman" w:cs="Times New Roman"/>
          <w:lang w:val="en-US"/>
        </w:rPr>
        <w:t xml:space="preserve"> vesicles; SUV, small </w:t>
      </w:r>
      <w:proofErr w:type="spellStart"/>
      <w:r w:rsidRPr="000C00F5">
        <w:rPr>
          <w:rFonts w:ascii="Times New Roman" w:hAnsi="Times New Roman" w:cs="Times New Roman"/>
          <w:lang w:val="en-US"/>
        </w:rPr>
        <w:t>unilamellar</w:t>
      </w:r>
      <w:proofErr w:type="spellEnd"/>
      <w:r w:rsidRPr="000C00F5">
        <w:rPr>
          <w:rFonts w:ascii="Times New Roman" w:hAnsi="Times New Roman" w:cs="Times New Roman"/>
          <w:lang w:val="en-US"/>
        </w:rPr>
        <w:t xml:space="preserve"> vesicles.</w:t>
      </w:r>
    </w:p>
    <w:p w:rsidR="0009123F" w:rsidRDefault="0009123F" w:rsidP="0048633D">
      <w:pPr>
        <w:spacing w:after="0" w:line="240" w:lineRule="auto"/>
        <w:jc w:val="both"/>
        <w:rPr>
          <w:rFonts w:ascii="Times New Roman" w:hAnsi="Times New Roman" w:cs="Times New Roman"/>
          <w:b/>
          <w:color w:val="000000"/>
          <w:lang w:val="en-US"/>
        </w:rPr>
      </w:pPr>
      <w:r w:rsidRPr="000C00F5">
        <w:rPr>
          <w:rFonts w:ascii="Times New Roman" w:hAnsi="Times New Roman" w:cs="Times New Roman"/>
          <w:b/>
          <w:lang w:val="en-US"/>
        </w:rPr>
        <w:lastRenderedPageBreak/>
        <w:t>FIGURE LEGENDS</w:t>
      </w:r>
      <w:r w:rsidRPr="000C00F5">
        <w:rPr>
          <w:rFonts w:ascii="Times New Roman" w:hAnsi="Times New Roman" w:cs="Times New Roman"/>
          <w:b/>
          <w:color w:val="000000"/>
          <w:lang w:val="en-US"/>
        </w:rPr>
        <w:t xml:space="preserve"> </w:t>
      </w:r>
    </w:p>
    <w:p w:rsidR="0009123F" w:rsidRPr="000C00F5" w:rsidRDefault="0009123F" w:rsidP="0048633D">
      <w:pPr>
        <w:spacing w:after="0" w:line="240" w:lineRule="auto"/>
        <w:jc w:val="both"/>
        <w:rPr>
          <w:rFonts w:ascii="Times New Roman" w:hAnsi="Times New Roman" w:cs="Times New Roman"/>
          <w:b/>
          <w:color w:val="000000"/>
          <w:lang w:val="en-US"/>
        </w:rPr>
      </w:pPr>
    </w:p>
    <w:p w:rsidR="00907859" w:rsidRPr="00907859" w:rsidRDefault="00907859" w:rsidP="0048633D">
      <w:pPr>
        <w:spacing w:after="0" w:line="240" w:lineRule="auto"/>
        <w:jc w:val="both"/>
        <w:rPr>
          <w:rFonts w:ascii="Times New Roman" w:hAnsi="Times New Roman" w:cs="Times New Roman"/>
          <w:b/>
          <w:lang w:val="en-US"/>
        </w:rPr>
      </w:pPr>
      <w:r w:rsidRPr="00425413">
        <w:rPr>
          <w:rFonts w:ascii="Times New Roman" w:hAnsi="Times New Roman" w:cs="Times New Roman"/>
          <w:b/>
          <w:lang w:val="en-US"/>
        </w:rPr>
        <w:t>Table 1</w:t>
      </w:r>
      <w:r>
        <w:rPr>
          <w:rFonts w:ascii="Times New Roman" w:hAnsi="Times New Roman" w:cs="Times New Roman"/>
          <w:b/>
          <w:lang w:val="en-US"/>
        </w:rPr>
        <w:t xml:space="preserve">. </w:t>
      </w:r>
      <w:r w:rsidRPr="00D715AB">
        <w:rPr>
          <w:rFonts w:ascii="Times New Roman" w:hAnsi="Times New Roman" w:cs="Times New Roman"/>
          <w:lang w:val="en-US"/>
        </w:rPr>
        <w:t>Kinetic constants for the binding of PFO and PFO</w:t>
      </w:r>
      <w:r w:rsidRPr="00D715AB">
        <w:rPr>
          <w:rFonts w:ascii="Times New Roman" w:hAnsi="Times New Roman" w:cs="Times New Roman"/>
          <w:vertAlign w:val="superscript"/>
          <w:lang w:val="en-US"/>
        </w:rPr>
        <w:t>W165T</w:t>
      </w:r>
      <w:r w:rsidRPr="00D715AB">
        <w:rPr>
          <w:rFonts w:ascii="Times New Roman" w:hAnsi="Times New Roman" w:cs="Times New Roman"/>
          <w:lang w:val="en-US"/>
        </w:rPr>
        <w:t xml:space="preserve"> to cholesterol-containing liposomes based on SPR </w:t>
      </w:r>
      <w:proofErr w:type="spellStart"/>
      <w:r w:rsidRPr="00D715AB">
        <w:rPr>
          <w:rFonts w:ascii="Times New Roman" w:hAnsi="Times New Roman" w:cs="Times New Roman"/>
          <w:lang w:val="en-US"/>
        </w:rPr>
        <w:t>sensorgrams</w:t>
      </w:r>
      <w:proofErr w:type="spellEnd"/>
      <w:r w:rsidRPr="00D715AB">
        <w:rPr>
          <w:rFonts w:ascii="Times New Roman" w:hAnsi="Times New Roman" w:cs="Times New Roman"/>
          <w:lang w:val="en-US"/>
        </w:rPr>
        <w:t xml:space="preserve"> calculated using </w:t>
      </w:r>
      <w:proofErr w:type="spellStart"/>
      <w:r w:rsidRPr="00D715AB">
        <w:rPr>
          <w:rFonts w:ascii="Times New Roman" w:hAnsi="Times New Roman" w:cs="Times New Roman"/>
          <w:lang w:val="en-US"/>
        </w:rPr>
        <w:t>BIAevaluation</w:t>
      </w:r>
      <w:proofErr w:type="spellEnd"/>
      <w:r w:rsidRPr="00D715AB">
        <w:rPr>
          <w:rFonts w:ascii="Times New Roman" w:hAnsi="Times New Roman" w:cs="Times New Roman"/>
          <w:lang w:val="en-US"/>
        </w:rPr>
        <w:t xml:space="preserve"> software. K</w:t>
      </w:r>
      <w:r w:rsidRPr="00D715AB">
        <w:rPr>
          <w:rFonts w:ascii="Times New Roman" w:hAnsi="Times New Roman" w:cs="Times New Roman"/>
          <w:vertAlign w:val="subscript"/>
          <w:lang w:val="en-US"/>
        </w:rPr>
        <w:t>A</w:t>
      </w:r>
      <w:r w:rsidRPr="00D715AB">
        <w:rPr>
          <w:rFonts w:ascii="Times New Roman" w:hAnsi="Times New Roman" w:cs="Times New Roman"/>
          <w:lang w:val="en-US"/>
        </w:rPr>
        <w:t>- equilibrium association constant; K</w:t>
      </w:r>
      <w:r w:rsidRPr="00D715AB">
        <w:rPr>
          <w:rFonts w:ascii="Times New Roman" w:hAnsi="Times New Roman" w:cs="Times New Roman"/>
          <w:vertAlign w:val="subscript"/>
          <w:lang w:val="en-US"/>
        </w:rPr>
        <w:t>D</w:t>
      </w:r>
      <w:r w:rsidRPr="00D715AB">
        <w:rPr>
          <w:rFonts w:ascii="Times New Roman" w:hAnsi="Times New Roman" w:cs="Times New Roman"/>
          <w:lang w:val="en-US"/>
        </w:rPr>
        <w:t xml:space="preserve">-equilibrium dissociation constant; </w:t>
      </w:r>
      <w:proofErr w:type="spellStart"/>
      <w:r w:rsidRPr="00D715AB">
        <w:rPr>
          <w:rFonts w:ascii="Times New Roman" w:hAnsi="Times New Roman" w:cs="Times New Roman"/>
          <w:lang w:val="en-US"/>
        </w:rPr>
        <w:t>k</w:t>
      </w:r>
      <w:r w:rsidRPr="00D715AB">
        <w:rPr>
          <w:rFonts w:ascii="Times New Roman" w:hAnsi="Times New Roman" w:cs="Times New Roman"/>
          <w:vertAlign w:val="subscript"/>
          <w:lang w:val="en-US"/>
        </w:rPr>
        <w:t>a</w:t>
      </w:r>
      <w:proofErr w:type="spellEnd"/>
      <w:r w:rsidRPr="00D715AB">
        <w:rPr>
          <w:rFonts w:ascii="Times New Roman" w:hAnsi="Times New Roman" w:cs="Times New Roman"/>
          <w:lang w:val="en-US"/>
        </w:rPr>
        <w:t xml:space="preserve">- association rate constant; </w:t>
      </w:r>
      <w:proofErr w:type="spellStart"/>
      <w:r w:rsidRPr="00D715AB">
        <w:rPr>
          <w:rFonts w:ascii="Times New Roman" w:hAnsi="Times New Roman" w:cs="Times New Roman"/>
          <w:lang w:val="en-US"/>
        </w:rPr>
        <w:t>k</w:t>
      </w:r>
      <w:r w:rsidRPr="00D715AB">
        <w:rPr>
          <w:rFonts w:ascii="Times New Roman" w:hAnsi="Times New Roman" w:cs="Times New Roman"/>
          <w:vertAlign w:val="subscript"/>
          <w:lang w:val="en-US"/>
        </w:rPr>
        <w:t>d</w:t>
      </w:r>
      <w:proofErr w:type="spellEnd"/>
      <w:r w:rsidRPr="00D715AB">
        <w:rPr>
          <w:rFonts w:ascii="Times New Roman" w:hAnsi="Times New Roman" w:cs="Times New Roman"/>
          <w:lang w:val="en-US"/>
        </w:rPr>
        <w:t>- dissociation rate constant.</w:t>
      </w:r>
    </w:p>
    <w:p w:rsidR="00907859" w:rsidRDefault="00907859" w:rsidP="0048633D">
      <w:pPr>
        <w:spacing w:after="0" w:line="240" w:lineRule="auto"/>
        <w:jc w:val="both"/>
        <w:rPr>
          <w:rFonts w:ascii="Times New Roman" w:hAnsi="Times New Roman" w:cs="Times New Roman"/>
          <w:b/>
          <w:color w:val="000000"/>
          <w:lang w:val="en-US"/>
        </w:rPr>
      </w:pPr>
    </w:p>
    <w:p w:rsidR="0009123F" w:rsidRDefault="0009123F" w:rsidP="0048633D">
      <w:pPr>
        <w:spacing w:after="0" w:line="240" w:lineRule="auto"/>
        <w:jc w:val="both"/>
        <w:rPr>
          <w:rFonts w:ascii="Times New Roman" w:hAnsi="Times New Roman" w:cs="Times New Roman"/>
          <w:color w:val="000000"/>
          <w:lang w:val="en-US"/>
        </w:rPr>
      </w:pPr>
      <w:r w:rsidRPr="000C00F5">
        <w:rPr>
          <w:rFonts w:ascii="Times New Roman" w:hAnsi="Times New Roman" w:cs="Times New Roman"/>
          <w:b/>
          <w:color w:val="000000"/>
          <w:lang w:val="en-US"/>
        </w:rPr>
        <w:t xml:space="preserve">Fig. 1. </w:t>
      </w:r>
      <w:r w:rsidRPr="000C00F5">
        <w:rPr>
          <w:rFonts w:ascii="Times New Roman" w:hAnsi="Times New Roman" w:cs="Times New Roman"/>
          <w:color w:val="000000"/>
          <w:lang w:val="en-US"/>
        </w:rPr>
        <w:t>Solution structure of perfringolysin O.</w:t>
      </w:r>
      <w:r w:rsidRPr="000C00F5">
        <w:rPr>
          <w:rFonts w:ascii="Times New Roman" w:hAnsi="Times New Roman" w:cs="Times New Roman"/>
          <w:b/>
          <w:color w:val="000000"/>
          <w:lang w:val="en-US"/>
        </w:rPr>
        <w:t xml:space="preserve"> </w:t>
      </w:r>
      <w:r w:rsidRPr="000C00F5">
        <w:rPr>
          <w:rFonts w:ascii="Times New Roman" w:hAnsi="Times New Roman" w:cs="Times New Roman"/>
          <w:color w:val="000000"/>
          <w:lang w:val="en-US"/>
        </w:rPr>
        <w:t xml:space="preserve">Localization of various structures and residues pertinent to this study </w:t>
      </w:r>
      <w:r w:rsidR="00780250" w:rsidRPr="00780250">
        <w:rPr>
          <w:rFonts w:ascii="Times New Roman" w:hAnsi="Times New Roman" w:cs="Times New Roman"/>
          <w:color w:val="000000"/>
          <w:lang w:val="en-US"/>
        </w:rPr>
        <w:t>is indicated, overlaid on</w:t>
      </w:r>
      <w:r w:rsidR="00780250">
        <w:rPr>
          <w:rFonts w:ascii="Times New Roman" w:hAnsi="Times New Roman" w:cs="Times New Roman"/>
          <w:color w:val="000000"/>
          <w:lang w:val="en-US"/>
        </w:rPr>
        <w:t xml:space="preserve"> </w:t>
      </w:r>
      <w:r w:rsidRPr="000C00F5">
        <w:rPr>
          <w:rFonts w:ascii="Times New Roman" w:hAnsi="Times New Roman" w:cs="Times New Roman"/>
          <w:color w:val="000000"/>
          <w:lang w:val="en-US"/>
        </w:rPr>
        <w:t xml:space="preserve">the soluble monomer </w:t>
      </w:r>
      <w:r w:rsidR="006531DD" w:rsidRPr="000C00F5">
        <w:rPr>
          <w:rFonts w:ascii="Times New Roman" w:hAnsi="Times New Roman" w:cs="Times New Roman"/>
          <w:color w:val="000000"/>
          <w:lang w:val="en-US"/>
        </w:rPr>
        <w:t>crystal</w:t>
      </w:r>
      <w:r w:rsidR="006531DD">
        <w:rPr>
          <w:rFonts w:ascii="Times New Roman" w:hAnsi="Times New Roman" w:cs="Times New Roman"/>
          <w:color w:val="000000"/>
          <w:lang w:val="en-US"/>
        </w:rPr>
        <w:t>lographic</w:t>
      </w:r>
      <w:r w:rsidRPr="000C00F5">
        <w:rPr>
          <w:rFonts w:ascii="Times New Roman" w:hAnsi="Times New Roman" w:cs="Times New Roman"/>
          <w:color w:val="000000"/>
          <w:lang w:val="en-US"/>
        </w:rPr>
        <w:t xml:space="preserve"> structure of PFO (PDB ID: PFO1) obtained by </w:t>
      </w:r>
      <w:proofErr w:type="spellStart"/>
      <w:r w:rsidRPr="000C00F5">
        <w:rPr>
          <w:rFonts w:ascii="Times New Roman" w:hAnsi="Times New Roman" w:cs="Times New Roman"/>
          <w:color w:val="000000"/>
          <w:lang w:val="en-US"/>
        </w:rPr>
        <w:t>Rossjohn</w:t>
      </w:r>
      <w:proofErr w:type="spellEnd"/>
      <w:r w:rsidRPr="000C00F5">
        <w:rPr>
          <w:rFonts w:ascii="Times New Roman" w:hAnsi="Times New Roman" w:cs="Times New Roman"/>
          <w:color w:val="000000"/>
          <w:lang w:val="en-US"/>
        </w:rPr>
        <w:t xml:space="preserve"> (16). </w:t>
      </w:r>
    </w:p>
    <w:p w:rsidR="0009123F" w:rsidRPr="000C00F5" w:rsidRDefault="0009123F" w:rsidP="0048633D">
      <w:pPr>
        <w:spacing w:after="0" w:line="240" w:lineRule="auto"/>
        <w:jc w:val="both"/>
        <w:rPr>
          <w:rFonts w:ascii="Times New Roman" w:hAnsi="Times New Roman" w:cs="Times New Roman"/>
          <w:color w:val="000000"/>
          <w:lang w:val="en-US"/>
        </w:rPr>
      </w:pPr>
    </w:p>
    <w:p w:rsidR="0009123F" w:rsidRPr="000C00F5" w:rsidRDefault="0009123F" w:rsidP="008D7BB9">
      <w:pPr>
        <w:spacing w:after="0" w:line="240" w:lineRule="auto"/>
        <w:jc w:val="both"/>
        <w:rPr>
          <w:rFonts w:ascii="Times New Roman" w:hAnsi="Times New Roman" w:cs="Times New Roman"/>
          <w:color w:val="000000"/>
          <w:shd w:val="clear" w:color="auto" w:fill="FFFFFF"/>
          <w:lang w:val="en-US"/>
        </w:rPr>
      </w:pPr>
      <w:r w:rsidRPr="000C00F5">
        <w:rPr>
          <w:rFonts w:ascii="Times New Roman" w:hAnsi="Times New Roman" w:cs="Times New Roman"/>
          <w:b/>
          <w:color w:val="000000"/>
          <w:lang w:val="en-US"/>
        </w:rPr>
        <w:t xml:space="preserve">Fig. 2. </w:t>
      </w:r>
      <w:r w:rsidRPr="000C00F5">
        <w:rPr>
          <w:rFonts w:ascii="Times New Roman" w:hAnsi="Times New Roman" w:cs="Times New Roman"/>
          <w:color w:val="000000"/>
          <w:shd w:val="clear" w:color="auto" w:fill="FFFFFF"/>
          <w:lang w:val="en-US"/>
        </w:rPr>
        <w:t xml:space="preserve">Schematic illustration of a conformational change in perfringolysin O during its interaction with a cholesterol-containing membrane and transition from the pre-pore to the conducting pore state. Main domains D1, D2, D3, D4 are indicated. Water soluble monomer bound to the cholesterol-containing membrane (I) triggering the structural rearrangements required to initiate the formation of pre-pore complex (II) that ultimately turns into a transmembrane, oligomeric pore (III). Cholesterol is marked as </w:t>
      </w:r>
      <w:r>
        <w:rPr>
          <w:rFonts w:ascii="Times New Roman" w:hAnsi="Times New Roman" w:cs="Times New Roman"/>
          <w:color w:val="000000"/>
          <w:shd w:val="clear" w:color="auto" w:fill="FFFFFF"/>
          <w:lang w:val="en-US"/>
        </w:rPr>
        <w:t>green</w:t>
      </w:r>
      <w:r w:rsidRPr="000C00F5">
        <w:rPr>
          <w:rFonts w:ascii="Times New Roman" w:hAnsi="Times New Roman" w:cs="Times New Roman"/>
          <w:color w:val="000000"/>
          <w:shd w:val="clear" w:color="auto" w:fill="FFFFFF"/>
          <w:lang w:val="en-US"/>
        </w:rPr>
        <w:t xml:space="preserve"> diamonds. Figure based on </w:t>
      </w:r>
      <w:proofErr w:type="spellStart"/>
      <w:r w:rsidRPr="000C00F5">
        <w:rPr>
          <w:rFonts w:ascii="Times New Roman" w:hAnsi="Times New Roman" w:cs="Times New Roman"/>
          <w:color w:val="000000"/>
          <w:shd w:val="clear" w:color="auto" w:fill="FFFFFF"/>
          <w:lang w:val="en-US"/>
        </w:rPr>
        <w:t>Heuck</w:t>
      </w:r>
      <w:proofErr w:type="spellEnd"/>
      <w:r w:rsidRPr="000C00F5">
        <w:rPr>
          <w:rFonts w:ascii="Times New Roman" w:hAnsi="Times New Roman" w:cs="Times New Roman"/>
          <w:color w:val="000000"/>
          <w:shd w:val="clear" w:color="auto" w:fill="FFFFFF"/>
          <w:lang w:val="en-US"/>
        </w:rPr>
        <w:t xml:space="preserve"> et al. (22).</w:t>
      </w:r>
    </w:p>
    <w:p w:rsidR="0009123F" w:rsidRPr="000C00F5" w:rsidRDefault="0009123F" w:rsidP="008D7BB9">
      <w:pPr>
        <w:spacing w:after="0" w:line="240" w:lineRule="auto"/>
        <w:jc w:val="both"/>
        <w:rPr>
          <w:rFonts w:ascii="Times New Roman" w:hAnsi="Times New Roman" w:cs="Times New Roman"/>
          <w:b/>
          <w:color w:val="000000"/>
          <w:lang w:val="en-US"/>
        </w:rPr>
      </w:pPr>
    </w:p>
    <w:p w:rsidR="0009123F" w:rsidRPr="006531DD" w:rsidRDefault="0009123F" w:rsidP="008D7BB9">
      <w:pPr>
        <w:spacing w:after="0" w:line="240" w:lineRule="auto"/>
        <w:jc w:val="both"/>
        <w:rPr>
          <w:rFonts w:ascii="Times New Roman" w:hAnsi="Times New Roman" w:cs="Times New Roman"/>
          <w:lang w:val="en-US"/>
        </w:rPr>
      </w:pPr>
      <w:r w:rsidRPr="000C00F5">
        <w:rPr>
          <w:rFonts w:ascii="Times New Roman" w:hAnsi="Times New Roman" w:cs="Times New Roman"/>
          <w:b/>
          <w:lang w:val="en-US"/>
        </w:rPr>
        <w:t>Fig. 3.</w:t>
      </w:r>
      <w:r w:rsidRPr="000C00F5">
        <w:rPr>
          <w:rFonts w:ascii="Times New Roman" w:hAnsi="Times New Roman" w:cs="Times New Roman"/>
          <w:lang w:val="en-US"/>
        </w:rPr>
        <w:t xml:space="preserve"> Binding of PFO to cholesterol and cholesterol-containing liposomes. (A) Specific recognition of cholesterol by recombinant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using protein-lipid overlay assay showing selective interaction of recombinant PFO with lipids. (</w:t>
      </w:r>
      <w:r w:rsidRPr="000C00F5">
        <w:rPr>
          <w:rFonts w:ascii="Times New Roman" w:hAnsi="Times New Roman" w:cs="Times New Roman"/>
          <w:i/>
          <w:lang w:val="en-US"/>
        </w:rPr>
        <w:t>A</w:t>
      </w:r>
      <w:r w:rsidRPr="000C00F5">
        <w:rPr>
          <w:rFonts w:ascii="Times New Roman" w:hAnsi="Times New Roman" w:cs="Times New Roman"/>
          <w:lang w:val="en-US"/>
        </w:rPr>
        <w:t xml:space="preserve">, </w:t>
      </w:r>
      <w:r w:rsidRPr="000C00F5">
        <w:rPr>
          <w:rFonts w:ascii="Times New Roman" w:hAnsi="Times New Roman" w:cs="Times New Roman"/>
          <w:i/>
          <w:lang w:val="en-US"/>
        </w:rPr>
        <w:t xml:space="preserve">Upper panel) </w:t>
      </w:r>
      <w:r w:rsidRPr="000C00F5">
        <w:rPr>
          <w:rFonts w:ascii="Times New Roman" w:hAnsi="Times New Roman" w:cs="Times New Roman"/>
          <w:lang w:val="en-US"/>
        </w:rPr>
        <w:t xml:space="preserve">Defined amounts of lipids were spotted onto nitrocellulose membrane and exposed to 10 </w:t>
      </w:r>
      <w:proofErr w:type="spellStart"/>
      <w:r w:rsidRPr="000C00F5">
        <w:rPr>
          <w:rFonts w:ascii="Times New Roman" w:hAnsi="Times New Roman" w:cs="Times New Roman"/>
          <w:lang w:val="en-US"/>
        </w:rPr>
        <w:t>μg</w:t>
      </w:r>
      <w:proofErr w:type="spellEnd"/>
      <w:r w:rsidRPr="000C00F5">
        <w:rPr>
          <w:rFonts w:ascii="Times New Roman" w:hAnsi="Times New Roman" w:cs="Times New Roman"/>
          <w:lang w:val="en-US"/>
        </w:rPr>
        <w:t xml:space="preserve">/ml (125 </w:t>
      </w:r>
      <w:proofErr w:type="spellStart"/>
      <w:r w:rsidRPr="000C00F5">
        <w:rPr>
          <w:rFonts w:ascii="Times New Roman" w:hAnsi="Times New Roman" w:cs="Times New Roman"/>
          <w:lang w:val="en-US"/>
        </w:rPr>
        <w:t>nM</w:t>
      </w:r>
      <w:proofErr w:type="spellEnd"/>
      <w:r w:rsidRPr="000C00F5">
        <w:rPr>
          <w:rFonts w:ascii="Times New Roman" w:hAnsi="Times New Roman" w:cs="Times New Roman"/>
          <w:lang w:val="en-US"/>
        </w:rPr>
        <w:t xml:space="preserve">) </w:t>
      </w:r>
      <w:r>
        <w:rPr>
          <w:rFonts w:ascii="Times New Roman" w:hAnsi="Times New Roman" w:cs="Times New Roman"/>
          <w:lang w:val="en-US"/>
        </w:rPr>
        <w:t>PFO</w:t>
      </w:r>
      <w:r w:rsidRPr="000C00F5">
        <w:rPr>
          <w:rFonts w:ascii="Times New Roman" w:hAnsi="Times New Roman" w:cs="Times New Roman"/>
          <w:lang w:val="en-US"/>
        </w:rPr>
        <w:t xml:space="preserve"> or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followed by anti-GST IgG-HRP. </w:t>
      </w:r>
      <w:proofErr w:type="spellStart"/>
      <w:r w:rsidRPr="000C00F5">
        <w:rPr>
          <w:rFonts w:ascii="Times New Roman" w:hAnsi="Times New Roman" w:cs="Times New Roman"/>
          <w:lang w:val="en-US"/>
        </w:rPr>
        <w:t>Immunoreactive</w:t>
      </w:r>
      <w:proofErr w:type="spellEnd"/>
      <w:r w:rsidRPr="000C00F5">
        <w:rPr>
          <w:rFonts w:ascii="Times New Roman" w:hAnsi="Times New Roman" w:cs="Times New Roman"/>
          <w:lang w:val="en-US"/>
        </w:rPr>
        <w:t xml:space="preserve"> spots were detected by </w:t>
      </w:r>
      <w:proofErr w:type="spellStart"/>
      <w:r w:rsidRPr="000C00F5">
        <w:rPr>
          <w:rFonts w:ascii="Times New Roman" w:hAnsi="Times New Roman" w:cs="Times New Roman"/>
          <w:lang w:val="en-US"/>
        </w:rPr>
        <w:t>chemiluminescence</w:t>
      </w:r>
      <w:proofErr w:type="spellEnd"/>
      <w:r w:rsidRPr="000C00F5">
        <w:rPr>
          <w:rFonts w:ascii="Times New Roman" w:hAnsi="Times New Roman" w:cs="Times New Roman"/>
          <w:lang w:val="en-US"/>
        </w:rPr>
        <w:t>. (</w:t>
      </w:r>
      <w:r w:rsidRPr="000C00F5">
        <w:rPr>
          <w:rFonts w:ascii="Times New Roman" w:hAnsi="Times New Roman" w:cs="Times New Roman"/>
          <w:i/>
          <w:lang w:val="en-US"/>
        </w:rPr>
        <w:t>A</w:t>
      </w:r>
      <w:r w:rsidRPr="000C00F5">
        <w:rPr>
          <w:rFonts w:ascii="Times New Roman" w:hAnsi="Times New Roman" w:cs="Times New Roman"/>
          <w:lang w:val="en-US"/>
        </w:rPr>
        <w:t>,</w:t>
      </w:r>
      <w:r w:rsidRPr="000C00F5">
        <w:rPr>
          <w:rFonts w:ascii="Times New Roman" w:hAnsi="Times New Roman" w:cs="Times New Roman"/>
          <w:i/>
          <w:lang w:val="en-US"/>
        </w:rPr>
        <w:t xml:space="preserve"> Lower panel) </w:t>
      </w:r>
      <w:r w:rsidRPr="000C00F5">
        <w:rPr>
          <w:rFonts w:ascii="Times New Roman" w:hAnsi="Times New Roman" w:cs="Times New Roman"/>
          <w:lang w:val="en-US"/>
        </w:rPr>
        <w:t xml:space="preserve">Quantification of liposome-bound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based on a </w:t>
      </w:r>
      <w:proofErr w:type="spellStart"/>
      <w:r w:rsidRPr="000C00F5">
        <w:rPr>
          <w:rFonts w:ascii="Times New Roman" w:hAnsi="Times New Roman" w:cs="Times New Roman"/>
          <w:lang w:val="en-US"/>
        </w:rPr>
        <w:t>densitometric</w:t>
      </w:r>
      <w:proofErr w:type="spellEnd"/>
      <w:r w:rsidRPr="000C00F5">
        <w:rPr>
          <w:rFonts w:ascii="Times New Roman" w:hAnsi="Times New Roman" w:cs="Times New Roman"/>
          <w:lang w:val="en-US"/>
        </w:rPr>
        <w:t xml:space="preserve"> analysis of blots shown in the upper panel (white column - </w:t>
      </w:r>
      <w:r>
        <w:rPr>
          <w:rFonts w:ascii="Times New Roman" w:hAnsi="Times New Roman" w:cs="Times New Roman"/>
          <w:lang w:val="en-US"/>
        </w:rPr>
        <w:t>PFO</w:t>
      </w:r>
      <w:r w:rsidRPr="000C00F5">
        <w:rPr>
          <w:rFonts w:ascii="Times New Roman" w:hAnsi="Times New Roman" w:cs="Times New Roman"/>
          <w:lang w:val="en-US"/>
        </w:rPr>
        <w:t>; grey column -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Error bars are standard deviations calculated based on 3 experiments. (B) (</w:t>
      </w:r>
      <w:r w:rsidRPr="000C00F5">
        <w:rPr>
          <w:rFonts w:ascii="Times New Roman" w:hAnsi="Times New Roman" w:cs="Times New Roman"/>
          <w:i/>
          <w:lang w:val="en-US"/>
        </w:rPr>
        <w:t>Upper panel</w:t>
      </w:r>
      <w:r w:rsidRPr="000C00F5">
        <w:rPr>
          <w:rFonts w:ascii="Times New Roman" w:hAnsi="Times New Roman" w:cs="Times New Roman"/>
          <w:lang w:val="en-US"/>
        </w:rPr>
        <w:t xml:space="preserve">) Binding of PFO to cholesterol-containing liposomes. Small </w:t>
      </w:r>
      <w:proofErr w:type="spellStart"/>
      <w:r w:rsidRPr="000C00F5">
        <w:rPr>
          <w:rFonts w:ascii="Times New Roman" w:hAnsi="Times New Roman" w:cs="Times New Roman"/>
          <w:lang w:val="en-US"/>
        </w:rPr>
        <w:t>unilamellar</w:t>
      </w:r>
      <w:proofErr w:type="spellEnd"/>
      <w:r w:rsidRPr="000C00F5">
        <w:rPr>
          <w:rFonts w:ascii="Times New Roman" w:hAnsi="Times New Roman" w:cs="Times New Roman"/>
          <w:lang w:val="en-US"/>
        </w:rPr>
        <w:t xml:space="preserve"> vesicles (SUVs) composed of DOPC and cholesterol were incubated with 1 μM GST-</w:t>
      </w:r>
      <w:r>
        <w:rPr>
          <w:rFonts w:ascii="Times New Roman" w:hAnsi="Times New Roman" w:cs="Times New Roman"/>
          <w:lang w:val="en-US"/>
        </w:rPr>
        <w:t>PFO</w:t>
      </w:r>
      <w:r w:rsidRPr="000C00F5">
        <w:rPr>
          <w:rFonts w:ascii="Times New Roman" w:hAnsi="Times New Roman" w:cs="Times New Roman"/>
          <w:lang w:val="en-US"/>
        </w:rPr>
        <w:t xml:space="preserve"> or GST-PFO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at indicated cholesterol/protein ratio. Pelleted liposomes were dissolved and subjected to dot-blot analysis. (</w:t>
      </w:r>
      <w:r w:rsidRPr="000C00F5">
        <w:rPr>
          <w:rFonts w:ascii="Times New Roman" w:hAnsi="Times New Roman" w:cs="Times New Roman"/>
          <w:i/>
          <w:lang w:val="en-US"/>
        </w:rPr>
        <w:t>B, Lower panel</w:t>
      </w:r>
      <w:r w:rsidRPr="000C00F5">
        <w:rPr>
          <w:rFonts w:ascii="Times New Roman" w:hAnsi="Times New Roman" w:cs="Times New Roman"/>
          <w:lang w:val="en-US"/>
        </w:rPr>
        <w:t>) Histograms showing quantification of GST-</w:t>
      </w:r>
      <w:r>
        <w:rPr>
          <w:rFonts w:ascii="Times New Roman" w:hAnsi="Times New Roman" w:cs="Times New Roman"/>
          <w:lang w:val="en-US"/>
        </w:rPr>
        <w:t>PFO</w:t>
      </w:r>
      <w:r w:rsidRPr="000C00F5">
        <w:rPr>
          <w:rFonts w:ascii="Times New Roman" w:hAnsi="Times New Roman" w:cs="Times New Roman"/>
          <w:lang w:val="en-US"/>
        </w:rPr>
        <w:t xml:space="preserve"> (white) and GST-PFO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(grey) based on a </w:t>
      </w:r>
      <w:proofErr w:type="spellStart"/>
      <w:r w:rsidRPr="000C00F5">
        <w:rPr>
          <w:rFonts w:ascii="Times New Roman" w:hAnsi="Times New Roman" w:cs="Times New Roman"/>
          <w:lang w:val="en-US"/>
        </w:rPr>
        <w:t>densitometric</w:t>
      </w:r>
      <w:proofErr w:type="spellEnd"/>
      <w:r w:rsidRPr="000C00F5">
        <w:rPr>
          <w:rFonts w:ascii="Times New Roman" w:hAnsi="Times New Roman" w:cs="Times New Roman"/>
          <w:lang w:val="en-US"/>
        </w:rPr>
        <w:t xml:space="preserve"> analysis of blots shown in the upper panel. (C) SPR </w:t>
      </w:r>
      <w:proofErr w:type="spellStart"/>
      <w:r w:rsidRPr="000C00F5">
        <w:rPr>
          <w:rFonts w:ascii="Times New Roman" w:hAnsi="Times New Roman" w:cs="Times New Roman"/>
          <w:lang w:val="en-US"/>
        </w:rPr>
        <w:t>sensorgrams</w:t>
      </w:r>
      <w:proofErr w:type="spellEnd"/>
      <w:r w:rsidRPr="000C00F5">
        <w:rPr>
          <w:rFonts w:ascii="Times New Roman" w:hAnsi="Times New Roman" w:cs="Times New Roman"/>
          <w:lang w:val="en-US"/>
        </w:rPr>
        <w:t xml:space="preserve"> of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binding to liposomes composed of DOPC/cholesterol (solid line and dashed/solid line, respectively) and DOPC/SM (dashed line and dotted line, respectively) immobilized on the surface of sensor chip L1. </w:t>
      </w:r>
      <w:r w:rsidR="003F3373">
        <w:rPr>
          <w:rFonts w:ascii="Times New Roman" w:hAnsi="Times New Roman" w:cs="Times New Roman"/>
          <w:lang w:val="en-US"/>
        </w:rPr>
        <w:t xml:space="preserve">(D) </w:t>
      </w:r>
      <w:r w:rsidR="003F3373" w:rsidRPr="006531DD">
        <w:rPr>
          <w:rFonts w:ascii="Times New Roman" w:hAnsi="Times New Roman" w:cs="Times New Roman"/>
          <w:lang w:val="en-US"/>
        </w:rPr>
        <w:t xml:space="preserve">Analysis of molecular </w:t>
      </w:r>
      <w:r w:rsidR="006531DD" w:rsidRPr="006531DD">
        <w:rPr>
          <w:rFonts w:ascii="Times New Roman" w:hAnsi="Times New Roman" w:cs="Times New Roman"/>
          <w:lang w:val="en-US"/>
        </w:rPr>
        <w:t>mass</w:t>
      </w:r>
      <w:r w:rsidR="003F3373" w:rsidRPr="006531DD">
        <w:rPr>
          <w:rFonts w:ascii="Times New Roman" w:hAnsi="Times New Roman" w:cs="Times New Roman"/>
          <w:lang w:val="en-US"/>
        </w:rPr>
        <w:t xml:space="preserve"> of PFO and its PFO</w:t>
      </w:r>
      <w:r w:rsidR="003F3373" w:rsidRPr="006531DD">
        <w:rPr>
          <w:rFonts w:ascii="Times New Roman" w:hAnsi="Times New Roman" w:cs="Times New Roman"/>
          <w:vertAlign w:val="superscript"/>
          <w:lang w:val="en-US"/>
        </w:rPr>
        <w:t>W165T</w:t>
      </w:r>
      <w:r w:rsidR="003F3373" w:rsidRPr="006531DD">
        <w:rPr>
          <w:rFonts w:ascii="Times New Roman" w:hAnsi="Times New Roman" w:cs="Times New Roman"/>
          <w:lang w:val="en-US"/>
        </w:rPr>
        <w:t xml:space="preserve"> mutant by size exclusion chromatography. Solid line and dotted line represent the migration of PFO and PFO</w:t>
      </w:r>
      <w:r w:rsidR="003F3373" w:rsidRPr="006531DD">
        <w:rPr>
          <w:rFonts w:ascii="Times New Roman" w:hAnsi="Times New Roman" w:cs="Times New Roman"/>
          <w:vertAlign w:val="superscript"/>
          <w:lang w:val="en-US"/>
        </w:rPr>
        <w:t>W165T</w:t>
      </w:r>
      <w:r w:rsidR="003F3373" w:rsidRPr="006531DD">
        <w:rPr>
          <w:rFonts w:ascii="Times New Roman" w:hAnsi="Times New Roman" w:cs="Times New Roman"/>
          <w:lang w:val="en-US"/>
        </w:rPr>
        <w:t xml:space="preserve">, respectively, on </w:t>
      </w:r>
      <w:proofErr w:type="spellStart"/>
      <w:r w:rsidR="003F3373" w:rsidRPr="006531DD">
        <w:rPr>
          <w:rFonts w:ascii="Times New Roman" w:hAnsi="Times New Roman" w:cs="Times New Roman"/>
          <w:lang w:val="en-US"/>
        </w:rPr>
        <w:t>Superdex</w:t>
      </w:r>
      <w:proofErr w:type="spellEnd"/>
      <w:r w:rsidR="003F3373" w:rsidRPr="006531DD">
        <w:rPr>
          <w:rFonts w:ascii="Times New Roman" w:hAnsi="Times New Roman" w:cs="Times New Roman"/>
          <w:lang w:val="en-US"/>
        </w:rPr>
        <w:t xml:space="preserve"> 200 gel filtration column with a flow rate 0.5 ml/min. Position of molecular weight standards are shown in light grey peaks. Peaks of PFO and PFO</w:t>
      </w:r>
      <w:r w:rsidR="003F3373" w:rsidRPr="006531DD">
        <w:rPr>
          <w:rFonts w:ascii="Times New Roman" w:hAnsi="Times New Roman" w:cs="Times New Roman"/>
          <w:vertAlign w:val="superscript"/>
          <w:lang w:val="en-US"/>
        </w:rPr>
        <w:t>W165T</w:t>
      </w:r>
      <w:r w:rsidR="003F3373" w:rsidRPr="006531DD">
        <w:rPr>
          <w:rFonts w:ascii="Times New Roman" w:hAnsi="Times New Roman" w:cs="Times New Roman"/>
          <w:lang w:val="en-US"/>
        </w:rPr>
        <w:t xml:space="preserve"> are indicated by arrow</w:t>
      </w:r>
      <w:r w:rsidR="00FF4B32" w:rsidRPr="006531DD">
        <w:rPr>
          <w:rFonts w:ascii="Times New Roman" w:hAnsi="Times New Roman" w:cs="Times New Roman"/>
          <w:lang w:val="en-US"/>
        </w:rPr>
        <w:t>s</w:t>
      </w:r>
      <w:r w:rsidR="003F3373" w:rsidRPr="006531DD">
        <w:rPr>
          <w:rFonts w:ascii="Times New Roman" w:hAnsi="Times New Roman" w:cs="Times New Roman"/>
          <w:lang w:val="en-US"/>
        </w:rPr>
        <w:t>.</w:t>
      </w:r>
    </w:p>
    <w:p w:rsidR="004C5C19" w:rsidRPr="000C00F5" w:rsidRDefault="004C5C19" w:rsidP="008D7BB9">
      <w:pPr>
        <w:spacing w:after="0" w:line="240" w:lineRule="auto"/>
        <w:jc w:val="both"/>
        <w:rPr>
          <w:rFonts w:ascii="Times New Roman" w:hAnsi="Times New Roman" w:cs="Times New Roman"/>
          <w:lang w:val="en-US"/>
        </w:rPr>
      </w:pPr>
    </w:p>
    <w:p w:rsidR="0009123F" w:rsidRDefault="0009123F" w:rsidP="008C18FB">
      <w:pPr>
        <w:spacing w:after="0" w:line="240" w:lineRule="auto"/>
        <w:jc w:val="both"/>
        <w:rPr>
          <w:rFonts w:ascii="Times New Roman" w:hAnsi="Times New Roman" w:cs="Times New Roman"/>
          <w:lang w:val="en-US"/>
        </w:rPr>
      </w:pPr>
      <w:r w:rsidRPr="000C00F5">
        <w:rPr>
          <w:rFonts w:ascii="Times New Roman" w:hAnsi="Times New Roman" w:cs="Times New Roman"/>
          <w:b/>
          <w:lang w:val="en-US"/>
        </w:rPr>
        <w:t>Fig. 4.</w:t>
      </w:r>
      <w:r w:rsidRPr="000C00F5">
        <w:rPr>
          <w:rFonts w:ascii="Times New Roman" w:hAnsi="Times New Roman" w:cs="Times New Roman"/>
          <w:lang w:val="en-US"/>
        </w:rPr>
        <w:t xml:space="preserve"> The effect of W165T mutation on PFO lytic activity and oligomers formation. </w:t>
      </w:r>
      <w:r w:rsidR="0097578A">
        <w:rPr>
          <w:rFonts w:ascii="Times New Roman" w:hAnsi="Times New Roman" w:cs="Times New Roman"/>
          <w:lang w:val="en-US"/>
        </w:rPr>
        <w:t xml:space="preserve"> </w:t>
      </w:r>
      <w:r w:rsidRPr="000C00F5">
        <w:rPr>
          <w:rFonts w:ascii="Times New Roman" w:hAnsi="Times New Roman" w:cs="Times New Roman"/>
          <w:lang w:val="en-US"/>
        </w:rPr>
        <w:t xml:space="preserve">(A) Lytic activity of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Small </w:t>
      </w:r>
      <w:proofErr w:type="spellStart"/>
      <w:r w:rsidRPr="000C00F5">
        <w:rPr>
          <w:rFonts w:ascii="Times New Roman" w:hAnsi="Times New Roman" w:cs="Times New Roman"/>
          <w:lang w:val="en-US"/>
        </w:rPr>
        <w:t>unilamellar</w:t>
      </w:r>
      <w:proofErr w:type="spellEnd"/>
      <w:r w:rsidRPr="000C00F5">
        <w:rPr>
          <w:rFonts w:ascii="Times New Roman" w:hAnsi="Times New Roman" w:cs="Times New Roman"/>
          <w:lang w:val="en-US"/>
        </w:rPr>
        <w:t xml:space="preserve"> vesicles (SUVs) composed of DOPC </w:t>
      </w:r>
      <w:r w:rsidR="0097578A">
        <w:rPr>
          <w:rFonts w:ascii="Times New Roman" w:hAnsi="Times New Roman" w:cs="Times New Roman"/>
          <w:lang w:val="en-US"/>
        </w:rPr>
        <w:t>and</w:t>
      </w:r>
      <w:r w:rsidR="0097578A" w:rsidRPr="006531DD">
        <w:rPr>
          <w:rFonts w:ascii="Times New Roman" w:hAnsi="Times New Roman" w:cs="Times New Roman"/>
          <w:lang w:val="en-US"/>
        </w:rPr>
        <w:t xml:space="preserve"> different cholesterol concentration (10-70%</w:t>
      </w:r>
      <w:r w:rsidR="009E049D">
        <w:rPr>
          <w:rFonts w:ascii="Times New Roman" w:hAnsi="Times New Roman" w:cs="Times New Roman"/>
          <w:lang w:val="en-US"/>
        </w:rPr>
        <w:t xml:space="preserve"> ; </w:t>
      </w:r>
      <w:r w:rsidRPr="000C00F5">
        <w:rPr>
          <w:rFonts w:ascii="Times New Roman" w:hAnsi="Times New Roman" w:cs="Times New Roman"/>
          <w:lang w:val="en-US"/>
        </w:rPr>
        <w:t xml:space="preserve">2 mM total lipid concentration), loaded with 50 µM </w:t>
      </w:r>
      <w:proofErr w:type="spellStart"/>
      <w:r w:rsidRPr="000C00F5">
        <w:rPr>
          <w:rFonts w:ascii="Times New Roman" w:hAnsi="Times New Roman" w:cs="Times New Roman"/>
          <w:lang w:val="en-US"/>
        </w:rPr>
        <w:t>carboxyfluorescein</w:t>
      </w:r>
      <w:proofErr w:type="spellEnd"/>
      <w:r w:rsidRPr="000C00F5">
        <w:rPr>
          <w:rFonts w:ascii="Times New Roman" w:hAnsi="Times New Roman" w:cs="Times New Roman"/>
          <w:lang w:val="en-US"/>
        </w:rPr>
        <w:t xml:space="preserve">, were incubated with </w:t>
      </w:r>
      <w:r w:rsidR="0097578A" w:rsidRPr="006531DD">
        <w:rPr>
          <w:rFonts w:ascii="Times New Roman" w:hAnsi="Times New Roman" w:cs="Times New Roman"/>
          <w:lang w:val="en-US"/>
        </w:rPr>
        <w:t xml:space="preserve">1µM </w:t>
      </w:r>
      <w:r>
        <w:rPr>
          <w:rFonts w:ascii="Times New Roman" w:hAnsi="Times New Roman" w:cs="Times New Roman"/>
          <w:lang w:val="en-US"/>
        </w:rPr>
        <w:t>PFO</w:t>
      </w:r>
      <w:r w:rsidRPr="000C00F5">
        <w:rPr>
          <w:rFonts w:ascii="Times New Roman" w:hAnsi="Times New Roman" w:cs="Times New Roman"/>
          <w:lang w:val="en-US"/>
        </w:rPr>
        <w:t xml:space="preserve"> (■-■-■) or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w:t>
      </w:r>
      <w:r w:rsidRPr="000C00F5">
        <w:rPr>
          <w:rFonts w:ascii="Times New Roman" w:hAnsi="Times New Roman" w:cs="Times New Roman"/>
          <w:lang w:val="en-US"/>
        </w:rPr>
        <w:sym w:font="Symbol" w:char="F0B7"/>
      </w:r>
      <w:r w:rsidRPr="000C00F5">
        <w:rPr>
          <w:rFonts w:ascii="Times New Roman" w:hAnsi="Times New Roman" w:cs="Times New Roman"/>
          <w:lang w:val="en-US"/>
        </w:rPr>
        <w:t>-</w:t>
      </w:r>
      <w:r w:rsidRPr="000C00F5">
        <w:rPr>
          <w:rFonts w:ascii="Times New Roman" w:hAnsi="Times New Roman" w:cs="Times New Roman"/>
          <w:lang w:val="en-US"/>
        </w:rPr>
        <w:sym w:font="Symbol" w:char="F0B7"/>
      </w:r>
      <w:r w:rsidRPr="000C00F5">
        <w:rPr>
          <w:rFonts w:ascii="Times New Roman" w:hAnsi="Times New Roman" w:cs="Times New Roman"/>
          <w:lang w:val="en-US"/>
        </w:rPr>
        <w:t>-</w:t>
      </w:r>
      <w:r w:rsidRPr="000C00F5">
        <w:rPr>
          <w:rFonts w:ascii="Times New Roman" w:hAnsi="Times New Roman" w:cs="Times New Roman"/>
          <w:lang w:val="en-US"/>
        </w:rPr>
        <w:sym w:font="Symbol" w:char="F0B7"/>
      </w:r>
      <w:r w:rsidRPr="000C00F5">
        <w:rPr>
          <w:rFonts w:ascii="Times New Roman" w:hAnsi="Times New Roman" w:cs="Times New Roman"/>
          <w:lang w:val="en-US"/>
        </w:rPr>
        <w:t>) for 30 min at</w:t>
      </w:r>
      <w:r w:rsidRPr="000C00F5">
        <w:rPr>
          <w:rFonts w:ascii="Times New Roman" w:hAnsi="Times New Roman" w:cs="Times New Roman"/>
          <w:color w:val="FF00FF"/>
          <w:lang w:val="en-US"/>
        </w:rPr>
        <w:t xml:space="preserve"> </w:t>
      </w:r>
      <w:r w:rsidR="003632BF">
        <w:rPr>
          <w:rFonts w:ascii="Times New Roman" w:hAnsi="Times New Roman" w:cs="Times New Roman"/>
          <w:lang w:val="en-US"/>
        </w:rPr>
        <w:t>25</w:t>
      </w:r>
      <w:r w:rsidRPr="000C00F5">
        <w:rPr>
          <w:rFonts w:ascii="Times New Roman" w:hAnsi="Times New Roman" w:cs="Times New Roman"/>
          <w:lang w:val="en-US"/>
        </w:rPr>
        <w:t xml:space="preserve"> °C to induce efflux of </w:t>
      </w:r>
      <w:proofErr w:type="spellStart"/>
      <w:r w:rsidRPr="000C00F5">
        <w:rPr>
          <w:rFonts w:ascii="Times New Roman" w:hAnsi="Times New Roman" w:cs="Times New Roman"/>
          <w:lang w:val="en-US"/>
        </w:rPr>
        <w:t>carboxyfluorescein</w:t>
      </w:r>
      <w:proofErr w:type="spellEnd"/>
      <w:r w:rsidRPr="000C00F5">
        <w:rPr>
          <w:rFonts w:ascii="Times New Roman" w:hAnsi="Times New Roman" w:cs="Times New Roman"/>
          <w:lang w:val="en-US"/>
        </w:rPr>
        <w:t>.</w:t>
      </w:r>
      <w:r w:rsidR="0097578A" w:rsidRPr="003632BF">
        <w:rPr>
          <w:rFonts w:ascii="Times New Roman" w:hAnsi="Times New Roman" w:cs="Times New Roman"/>
          <w:lang w:val="en-US"/>
        </w:rPr>
        <w:t xml:space="preserve"> </w:t>
      </w:r>
      <w:r w:rsidRPr="003632BF">
        <w:rPr>
          <w:rFonts w:ascii="Times New Roman" w:hAnsi="Times New Roman" w:cs="Times New Roman"/>
          <w:lang w:val="en-US"/>
        </w:rPr>
        <w:t xml:space="preserve">The amount of dye released from liposomes was determined </w:t>
      </w:r>
      <w:proofErr w:type="spellStart"/>
      <w:r w:rsidRPr="003632BF">
        <w:rPr>
          <w:rFonts w:ascii="Times New Roman" w:hAnsi="Times New Roman" w:cs="Times New Roman"/>
          <w:lang w:val="en-US"/>
        </w:rPr>
        <w:t>fluorometrically</w:t>
      </w:r>
      <w:proofErr w:type="spellEnd"/>
      <w:r w:rsidRPr="003632BF">
        <w:rPr>
          <w:rFonts w:ascii="Times New Roman" w:hAnsi="Times New Roman" w:cs="Times New Roman"/>
          <w:lang w:val="en-US"/>
        </w:rPr>
        <w:t xml:space="preserve">. The results were expressed as a percentage of the total </w:t>
      </w:r>
      <w:proofErr w:type="spellStart"/>
      <w:r w:rsidRPr="003632BF">
        <w:rPr>
          <w:rFonts w:ascii="Times New Roman" w:hAnsi="Times New Roman" w:cs="Times New Roman"/>
          <w:lang w:val="en-US"/>
        </w:rPr>
        <w:t>carboxyfluorescein</w:t>
      </w:r>
      <w:proofErr w:type="spellEnd"/>
      <w:r w:rsidRPr="003632BF">
        <w:rPr>
          <w:rFonts w:ascii="Times New Roman" w:hAnsi="Times New Roman" w:cs="Times New Roman"/>
          <w:lang w:val="en-US"/>
        </w:rPr>
        <w:t xml:space="preserve"> released from SUVs by treatment with 0.1% Triton X-100. The results are a mean ± SD from three experiments</w:t>
      </w:r>
      <w:r w:rsidR="008C18FB">
        <w:rPr>
          <w:rFonts w:ascii="Times New Roman" w:hAnsi="Times New Roman" w:cs="Times New Roman"/>
          <w:lang w:val="en-US"/>
        </w:rPr>
        <w:t>.</w:t>
      </w:r>
      <w:r w:rsidRPr="000C00F5">
        <w:rPr>
          <w:rFonts w:ascii="Times New Roman" w:hAnsi="Times New Roman" w:cs="Times New Roman"/>
          <w:lang w:val="en-US"/>
        </w:rPr>
        <w:t xml:space="preserve"> </w:t>
      </w:r>
      <w:r w:rsidR="004D3FAB" w:rsidRPr="00D715AB">
        <w:rPr>
          <w:rFonts w:ascii="Times New Roman" w:hAnsi="Times New Roman" w:cs="Times New Roman"/>
          <w:lang w:val="en-US"/>
        </w:rPr>
        <w:t>(</w:t>
      </w:r>
      <w:r w:rsidR="0097578A">
        <w:rPr>
          <w:rFonts w:ascii="Times New Roman" w:hAnsi="Times New Roman" w:cs="Times New Roman"/>
          <w:lang w:val="en-US"/>
        </w:rPr>
        <w:t>B</w:t>
      </w:r>
      <w:r w:rsidR="004D3FAB" w:rsidRPr="00D715AB">
        <w:rPr>
          <w:rFonts w:ascii="Times New Roman" w:hAnsi="Times New Roman" w:cs="Times New Roman"/>
          <w:lang w:val="en-US"/>
        </w:rPr>
        <w:t>)</w:t>
      </w:r>
      <w:r w:rsidR="00D715AB" w:rsidRPr="00D715AB">
        <w:rPr>
          <w:rFonts w:ascii="Times New Roman" w:hAnsi="Times New Roman" w:cs="Times New Roman"/>
          <w:lang w:val="en-US"/>
        </w:rPr>
        <w:t xml:space="preserve"> </w:t>
      </w:r>
      <w:r w:rsidR="003632BF" w:rsidRPr="00D715AB">
        <w:rPr>
          <w:rFonts w:ascii="Times New Roman" w:hAnsi="Times New Roman" w:cs="Times New Roman"/>
          <w:lang w:val="en-US"/>
        </w:rPr>
        <w:t xml:space="preserve">Protection of PFO against </w:t>
      </w:r>
      <w:r w:rsidR="006531DD" w:rsidRPr="00D715AB">
        <w:rPr>
          <w:rFonts w:ascii="Times New Roman" w:hAnsi="Times New Roman" w:cs="Times New Roman"/>
          <w:lang w:val="en-US"/>
        </w:rPr>
        <w:t>pepsin</w:t>
      </w:r>
      <w:r w:rsidR="003632BF" w:rsidRPr="00D715AB">
        <w:rPr>
          <w:rFonts w:ascii="Times New Roman" w:hAnsi="Times New Roman" w:cs="Times New Roman"/>
          <w:lang w:val="en-US"/>
        </w:rPr>
        <w:t xml:space="preserve"> digestion after binding to liposomes. After incubation </w:t>
      </w:r>
      <w:r w:rsidR="00CA59EC" w:rsidRPr="00D715AB">
        <w:rPr>
          <w:rFonts w:ascii="Times New Roman" w:hAnsi="Times New Roman" w:cs="Times New Roman"/>
          <w:lang w:val="en-US"/>
        </w:rPr>
        <w:t xml:space="preserve">for 30 min at 25 °C </w:t>
      </w:r>
      <w:r w:rsidR="003632BF" w:rsidRPr="00D715AB">
        <w:rPr>
          <w:rFonts w:ascii="Times New Roman" w:hAnsi="Times New Roman" w:cs="Times New Roman"/>
          <w:lang w:val="en-US"/>
        </w:rPr>
        <w:t xml:space="preserve">with PFO liposomes (DOPC/cholesterol, 1:1) were </w:t>
      </w:r>
      <w:proofErr w:type="spellStart"/>
      <w:r w:rsidR="003632BF" w:rsidRPr="00D715AB">
        <w:rPr>
          <w:rFonts w:ascii="Times New Roman" w:hAnsi="Times New Roman" w:cs="Times New Roman"/>
          <w:lang w:val="en-US"/>
        </w:rPr>
        <w:t>permeabilized</w:t>
      </w:r>
      <w:proofErr w:type="spellEnd"/>
      <w:r w:rsidR="003632BF" w:rsidRPr="00D715AB">
        <w:rPr>
          <w:rFonts w:ascii="Times New Roman" w:hAnsi="Times New Roman" w:cs="Times New Roman"/>
          <w:lang w:val="en-US"/>
        </w:rPr>
        <w:t xml:space="preserve"> with 0.05% Triton X-100 (marked as +), or not (marked as “-”) and treated with pepsin. Products of protease digestion were analyzed in 1</w:t>
      </w:r>
      <w:r w:rsidR="008C18FB">
        <w:rPr>
          <w:rFonts w:ascii="Times New Roman" w:hAnsi="Times New Roman" w:cs="Times New Roman"/>
          <w:lang w:val="en-US"/>
        </w:rPr>
        <w:t>2</w:t>
      </w:r>
      <w:r w:rsidR="003632BF" w:rsidRPr="00D715AB">
        <w:rPr>
          <w:rFonts w:ascii="Times New Roman" w:hAnsi="Times New Roman" w:cs="Times New Roman"/>
          <w:lang w:val="en-US"/>
        </w:rPr>
        <w:t>% SDS-</w:t>
      </w:r>
      <w:r w:rsidR="006531DD" w:rsidRPr="00D715AB">
        <w:rPr>
          <w:rFonts w:ascii="Times New Roman" w:hAnsi="Times New Roman" w:cs="Times New Roman"/>
          <w:lang w:val="en-US"/>
        </w:rPr>
        <w:t>P</w:t>
      </w:r>
      <w:r w:rsidR="003632BF" w:rsidRPr="00D715AB">
        <w:rPr>
          <w:rFonts w:ascii="Times New Roman" w:hAnsi="Times New Roman" w:cs="Times New Roman"/>
          <w:lang w:val="en-US"/>
        </w:rPr>
        <w:t xml:space="preserve">AGE in </w:t>
      </w:r>
      <w:proofErr w:type="spellStart"/>
      <w:r w:rsidR="003632BF" w:rsidRPr="00D715AB">
        <w:rPr>
          <w:rFonts w:ascii="Times New Roman" w:hAnsi="Times New Roman" w:cs="Times New Roman"/>
          <w:lang w:val="en-US"/>
        </w:rPr>
        <w:t>Coomassie</w:t>
      </w:r>
      <w:proofErr w:type="spellEnd"/>
      <w:r w:rsidR="003632BF" w:rsidRPr="00D715AB">
        <w:rPr>
          <w:rFonts w:ascii="Times New Roman" w:hAnsi="Times New Roman" w:cs="Times New Roman"/>
          <w:lang w:val="en-US"/>
        </w:rPr>
        <w:t xml:space="preserve"> Brilliant Blue staining</w:t>
      </w:r>
      <w:r w:rsidR="008C18FB">
        <w:rPr>
          <w:rFonts w:ascii="Times New Roman" w:hAnsi="Times New Roman" w:cs="Times New Roman"/>
          <w:lang w:val="en-US"/>
        </w:rPr>
        <w:t>.</w:t>
      </w:r>
      <w:r w:rsidR="004D3FAB" w:rsidRPr="00D715AB">
        <w:rPr>
          <w:rFonts w:ascii="Times New Roman" w:hAnsi="Times New Roman" w:cs="Times New Roman"/>
          <w:lang w:val="en-US"/>
        </w:rPr>
        <w:t xml:space="preserve"> </w:t>
      </w:r>
      <w:r w:rsidRPr="000C00F5">
        <w:rPr>
          <w:rFonts w:ascii="Times New Roman" w:hAnsi="Times New Roman" w:cs="Times New Roman"/>
          <w:lang w:val="en-US"/>
        </w:rPr>
        <w:t>(</w:t>
      </w:r>
      <w:r w:rsidR="0097578A">
        <w:rPr>
          <w:rFonts w:ascii="Times New Roman" w:hAnsi="Times New Roman" w:cs="Times New Roman"/>
          <w:lang w:val="en-US"/>
        </w:rPr>
        <w:t>C</w:t>
      </w:r>
      <w:r w:rsidRPr="000C00F5">
        <w:rPr>
          <w:rFonts w:ascii="Times New Roman" w:hAnsi="Times New Roman" w:cs="Times New Roman"/>
          <w:lang w:val="en-US"/>
        </w:rPr>
        <w:t xml:space="preserve">) Electron microscopy images of cholesterol layer-bound oligomers of </w:t>
      </w:r>
      <w:r>
        <w:rPr>
          <w:rFonts w:ascii="Times New Roman" w:hAnsi="Times New Roman" w:cs="Times New Roman"/>
          <w:lang w:val="en-US"/>
        </w:rPr>
        <w:t>PFO</w:t>
      </w:r>
      <w:r w:rsidRPr="000C00F5">
        <w:rPr>
          <w:rFonts w:ascii="Times New Roman" w:hAnsi="Times New Roman" w:cs="Times New Roman"/>
          <w:lang w:val="en-US"/>
        </w:rPr>
        <w:t xml:space="preserve"> and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w:t>
      </w:r>
      <w:r w:rsidR="0097578A">
        <w:rPr>
          <w:rFonts w:ascii="Times New Roman" w:hAnsi="Times New Roman" w:cs="Times New Roman"/>
          <w:lang w:val="en-US"/>
        </w:rPr>
        <w:t>C</w:t>
      </w:r>
      <w:r w:rsidRPr="000C00F5">
        <w:rPr>
          <w:rFonts w:ascii="Times New Roman" w:hAnsi="Times New Roman" w:cs="Times New Roman"/>
          <w:lang w:val="en-US"/>
        </w:rPr>
        <w:t xml:space="preserve">, I) Ring-shaped oligomeric structures of </w:t>
      </w:r>
      <w:r>
        <w:rPr>
          <w:rFonts w:ascii="Times New Roman" w:hAnsi="Times New Roman" w:cs="Times New Roman"/>
          <w:lang w:val="en-US"/>
        </w:rPr>
        <w:t>PFO</w:t>
      </w:r>
      <w:r w:rsidRPr="000C00F5">
        <w:rPr>
          <w:rFonts w:ascii="Times New Roman" w:hAnsi="Times New Roman" w:cs="Times New Roman"/>
          <w:lang w:val="en-US"/>
        </w:rPr>
        <w:t xml:space="preserve"> (100 µg/ml); (</w:t>
      </w:r>
      <w:r w:rsidR="0097578A">
        <w:rPr>
          <w:rFonts w:ascii="Times New Roman" w:hAnsi="Times New Roman" w:cs="Times New Roman"/>
          <w:lang w:val="en-US"/>
        </w:rPr>
        <w:t>C</w:t>
      </w:r>
      <w:r w:rsidRPr="000C00F5">
        <w:rPr>
          <w:rFonts w:ascii="Times New Roman" w:hAnsi="Times New Roman" w:cs="Times New Roman"/>
          <w:lang w:val="en-US"/>
        </w:rPr>
        <w:t>, II) Ring and linear-shaped oligomer structures of 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(100 µg/ml); (</w:t>
      </w:r>
      <w:r w:rsidR="0097578A">
        <w:rPr>
          <w:rFonts w:ascii="Times New Roman" w:hAnsi="Times New Roman" w:cs="Times New Roman"/>
          <w:lang w:val="en-US"/>
        </w:rPr>
        <w:t>C</w:t>
      </w:r>
      <w:r w:rsidRPr="000C00F5">
        <w:rPr>
          <w:rFonts w:ascii="Times New Roman" w:hAnsi="Times New Roman" w:cs="Times New Roman"/>
          <w:lang w:val="en-US"/>
        </w:rPr>
        <w:t xml:space="preserve">, III) Linear oligomers of </w:t>
      </w:r>
      <w:r w:rsidRPr="000C00F5">
        <w:rPr>
          <w:rFonts w:ascii="Times New Roman" w:hAnsi="Times New Roman" w:cs="Times New Roman"/>
          <w:lang w:val="en-US"/>
        </w:rPr>
        <w:lastRenderedPageBreak/>
        <w:t>PFO</w:t>
      </w:r>
      <w:r w:rsidRPr="000C00F5">
        <w:rPr>
          <w:rFonts w:ascii="Times New Roman" w:hAnsi="Times New Roman" w:cs="Times New Roman"/>
          <w:vertAlign w:val="superscript"/>
          <w:lang w:val="en-US"/>
        </w:rPr>
        <w:t>W165T</w:t>
      </w:r>
      <w:r w:rsidRPr="000C00F5">
        <w:rPr>
          <w:rFonts w:ascii="Times New Roman" w:hAnsi="Times New Roman" w:cs="Times New Roman"/>
          <w:lang w:val="en-US"/>
        </w:rPr>
        <w:t xml:space="preserve"> (200 µg/ml) were formed on a 1 mg/ml DOPC/cholesterol (1:1 molar ratio) lipid layer, transferred onto EM grids, and negatively stained. Scale bars, 200 nm.</w:t>
      </w:r>
    </w:p>
    <w:p w:rsidR="0009123F" w:rsidRDefault="0009123F" w:rsidP="00073429">
      <w:pPr>
        <w:spacing w:after="0" w:line="240" w:lineRule="auto"/>
        <w:jc w:val="both"/>
        <w:rPr>
          <w:rFonts w:ascii="Times New Roman" w:hAnsi="Times New Roman" w:cs="Times New Roman"/>
          <w:lang w:val="en-US"/>
        </w:rPr>
      </w:pPr>
    </w:p>
    <w:p w:rsidR="0063443C" w:rsidRDefault="0009123F" w:rsidP="00D4180C">
      <w:pPr>
        <w:spacing w:after="0" w:line="240" w:lineRule="auto"/>
        <w:jc w:val="both"/>
        <w:rPr>
          <w:rFonts w:ascii="Times New Roman" w:hAnsi="Times New Roman" w:cs="Times New Roman"/>
          <w:lang w:val="en-US"/>
        </w:rPr>
      </w:pPr>
      <w:r w:rsidRPr="00073429">
        <w:rPr>
          <w:rFonts w:ascii="Times New Roman" w:hAnsi="Times New Roman" w:cs="Times New Roman"/>
          <w:b/>
          <w:lang w:val="en-US"/>
        </w:rPr>
        <w:t xml:space="preserve">Fig. 5. </w:t>
      </w:r>
      <w:r w:rsidR="0063443C" w:rsidRPr="000C00F5">
        <w:rPr>
          <w:rFonts w:ascii="Times New Roman" w:hAnsi="Times New Roman" w:cs="Times New Roman"/>
          <w:lang w:val="en-US"/>
        </w:rPr>
        <w:t xml:space="preserve">Plots presenting the pattern of hydrogen-deuterium exchange </w:t>
      </w:r>
      <w:r w:rsidR="0063443C" w:rsidRPr="000C00F5">
        <w:rPr>
          <w:rFonts w:ascii="Times New Roman" w:hAnsi="Times New Roman" w:cs="Times New Roman"/>
          <w:bCs/>
          <w:lang w:val="en-US"/>
        </w:rPr>
        <w:t xml:space="preserve">for </w:t>
      </w:r>
      <w:r w:rsidR="0063443C">
        <w:rPr>
          <w:rFonts w:ascii="Times New Roman" w:hAnsi="Times New Roman" w:cs="Times New Roman"/>
          <w:lang w:val="en-US"/>
        </w:rPr>
        <w:t>PFO</w:t>
      </w:r>
      <w:r w:rsidR="0063443C" w:rsidRPr="000C00F5">
        <w:rPr>
          <w:rFonts w:ascii="Times New Roman" w:hAnsi="Times New Roman" w:cs="Times New Roman"/>
          <w:bCs/>
          <w:lang w:val="en-US"/>
        </w:rPr>
        <w:t xml:space="preserve"> and </w:t>
      </w:r>
      <w:r w:rsidR="0063443C" w:rsidRPr="000C00F5">
        <w:rPr>
          <w:rFonts w:ascii="Times New Roman" w:hAnsi="Times New Roman" w:cs="Times New Roman"/>
          <w:lang w:val="en-US"/>
        </w:rPr>
        <w:t>PFO</w:t>
      </w:r>
      <w:r w:rsidR="0063443C" w:rsidRPr="000C00F5">
        <w:rPr>
          <w:rFonts w:ascii="Times New Roman" w:hAnsi="Times New Roman" w:cs="Times New Roman"/>
          <w:vertAlign w:val="superscript"/>
          <w:lang w:val="en-US"/>
        </w:rPr>
        <w:t>W165T</w:t>
      </w:r>
      <w:r w:rsidR="0063443C" w:rsidRPr="000C00F5">
        <w:rPr>
          <w:rFonts w:ascii="Times New Roman" w:hAnsi="Times New Roman" w:cs="Times New Roman"/>
          <w:bCs/>
          <w:lang w:val="en-US"/>
        </w:rPr>
        <w:t xml:space="preserve"> in aqueous solution (</w:t>
      </w:r>
      <w:proofErr w:type="spellStart"/>
      <w:r w:rsidR="0063443C" w:rsidRPr="000C00F5">
        <w:rPr>
          <w:rFonts w:ascii="Times New Roman" w:hAnsi="Times New Roman" w:cs="Times New Roman"/>
          <w:bCs/>
          <w:lang w:val="en-US"/>
        </w:rPr>
        <w:t>aq</w:t>
      </w:r>
      <w:proofErr w:type="spellEnd"/>
      <w:r w:rsidR="006531DD">
        <w:rPr>
          <w:rFonts w:ascii="Times New Roman" w:hAnsi="Times New Roman" w:cs="Times New Roman"/>
          <w:bCs/>
          <w:lang w:val="en-US"/>
        </w:rPr>
        <w:t xml:space="preserve"> </w:t>
      </w:r>
      <w:r w:rsidR="006531DD" w:rsidRPr="00780250">
        <w:rPr>
          <w:rFonts w:ascii="Times New Roman" w:hAnsi="Times New Roman" w:cs="Times New Roman"/>
          <w:bCs/>
          <w:lang w:val="en-US"/>
        </w:rPr>
        <w:t xml:space="preserve">– black </w:t>
      </w:r>
      <w:r w:rsidR="00780250" w:rsidRPr="00780250">
        <w:rPr>
          <w:rFonts w:ascii="Times New Roman" w:hAnsi="Times New Roman" w:cs="Times New Roman"/>
          <w:bCs/>
          <w:lang w:val="en-US"/>
        </w:rPr>
        <w:t>marks</w:t>
      </w:r>
      <w:r w:rsidR="0063443C" w:rsidRPr="000C00F5">
        <w:rPr>
          <w:rFonts w:ascii="Times New Roman" w:hAnsi="Times New Roman" w:cs="Times New Roman"/>
          <w:bCs/>
          <w:lang w:val="en-US"/>
        </w:rPr>
        <w:t>) and inc</w:t>
      </w:r>
      <w:r w:rsidR="006531DD">
        <w:rPr>
          <w:rFonts w:ascii="Times New Roman" w:hAnsi="Times New Roman" w:cs="Times New Roman"/>
          <w:bCs/>
          <w:lang w:val="en-US"/>
        </w:rPr>
        <w:t>orporated into liposomes (</w:t>
      </w:r>
      <w:proofErr w:type="spellStart"/>
      <w:r w:rsidR="006531DD">
        <w:rPr>
          <w:rFonts w:ascii="Times New Roman" w:hAnsi="Times New Roman" w:cs="Times New Roman"/>
          <w:bCs/>
          <w:lang w:val="en-US"/>
        </w:rPr>
        <w:t>lipo</w:t>
      </w:r>
      <w:proofErr w:type="spellEnd"/>
      <w:r w:rsidR="006531DD">
        <w:rPr>
          <w:rFonts w:ascii="Times New Roman" w:hAnsi="Times New Roman" w:cs="Times New Roman"/>
          <w:bCs/>
          <w:lang w:val="en-US"/>
        </w:rPr>
        <w:t xml:space="preserve">- </w:t>
      </w:r>
      <w:r w:rsidR="006531DD" w:rsidRPr="00780250">
        <w:rPr>
          <w:rFonts w:ascii="Times New Roman" w:hAnsi="Times New Roman" w:cs="Times New Roman"/>
          <w:bCs/>
          <w:lang w:val="en-US"/>
        </w:rPr>
        <w:t xml:space="preserve">red </w:t>
      </w:r>
      <w:r w:rsidR="00780250" w:rsidRPr="00780250">
        <w:rPr>
          <w:rFonts w:ascii="Times New Roman" w:hAnsi="Times New Roman" w:cs="Times New Roman"/>
          <w:bCs/>
          <w:lang w:val="en-US"/>
        </w:rPr>
        <w:t>marks</w:t>
      </w:r>
      <w:r w:rsidR="006531DD">
        <w:rPr>
          <w:rFonts w:ascii="Times New Roman" w:hAnsi="Times New Roman" w:cs="Times New Roman"/>
          <w:bCs/>
          <w:lang w:val="en-US"/>
        </w:rPr>
        <w:t>) shown as the fraction of exchanged amide protons (vertical axis) for PFO (A, B) and PFO</w:t>
      </w:r>
      <w:r w:rsidR="006531DD" w:rsidRPr="000C00F5">
        <w:rPr>
          <w:rFonts w:ascii="Times New Roman" w:hAnsi="Times New Roman" w:cs="Times New Roman"/>
          <w:vertAlign w:val="superscript"/>
          <w:lang w:val="en-US"/>
        </w:rPr>
        <w:t>W165T</w:t>
      </w:r>
      <w:r w:rsidR="006531DD">
        <w:rPr>
          <w:rFonts w:ascii="Times New Roman" w:hAnsi="Times New Roman" w:cs="Times New Roman"/>
          <w:bCs/>
          <w:lang w:val="en-US"/>
        </w:rPr>
        <w:t xml:space="preserve"> (C, D) after 10 sec of exchange (A, C) and 30 min (B, D). </w:t>
      </w:r>
      <w:r w:rsidR="0063443C" w:rsidRPr="000C00F5">
        <w:rPr>
          <w:rFonts w:ascii="Times New Roman" w:hAnsi="Times New Roman" w:cs="Times New Roman"/>
          <w:lang w:val="en-US"/>
        </w:rPr>
        <w:t>The position of each peptide in the protein sequence is shown on the horizontal axis, represented by a horizontal bar with a length equal to the length of the peptide. Marks of the same length centered at the same x-axis value but with a slightly different fraction of exchange denote the data obtained for a different charge state of the same peptide. Small differences in the exchanged fraction for different charge forms or overlapping peptides underscore the good internal consistency of the data. Y-</w:t>
      </w:r>
      <w:r w:rsidR="00C81967">
        <w:rPr>
          <w:rFonts w:ascii="Times New Roman" w:hAnsi="Times New Roman" w:cs="Times New Roman"/>
          <w:lang w:val="en-US"/>
        </w:rPr>
        <w:t>a</w:t>
      </w:r>
      <w:r w:rsidR="0063443C" w:rsidRPr="000C00F5">
        <w:rPr>
          <w:rFonts w:ascii="Times New Roman" w:hAnsi="Times New Roman" w:cs="Times New Roman"/>
          <w:lang w:val="en-US"/>
        </w:rPr>
        <w:t>xis error bars are standard deviations calculated from at least three independent experiments.</w:t>
      </w:r>
    </w:p>
    <w:p w:rsidR="0009123F" w:rsidRPr="009F63C5" w:rsidRDefault="00C81967" w:rsidP="00073429">
      <w:pPr>
        <w:spacing w:after="0" w:line="240" w:lineRule="auto"/>
        <w:jc w:val="both"/>
        <w:rPr>
          <w:rFonts w:ascii="Times New Roman" w:hAnsi="Times New Roman" w:cs="Times New Roman"/>
          <w:lang w:val="en-US"/>
        </w:rPr>
      </w:pPr>
      <w:r w:rsidRPr="009F63C5">
        <w:rPr>
          <w:rFonts w:ascii="Times New Roman" w:hAnsi="Times New Roman" w:cs="Times New Roman"/>
          <w:lang w:val="en-US"/>
        </w:rPr>
        <w:t xml:space="preserve">Simplified presentation of results </w:t>
      </w:r>
      <w:r w:rsidR="00014FA5" w:rsidRPr="009F63C5">
        <w:rPr>
          <w:rFonts w:ascii="Times New Roman" w:hAnsi="Times New Roman" w:cs="Times New Roman"/>
          <w:lang w:val="en-US"/>
        </w:rPr>
        <w:t xml:space="preserve">from panels 5 A </w:t>
      </w:r>
      <w:r w:rsidRPr="009F63C5">
        <w:rPr>
          <w:rFonts w:ascii="Times New Roman" w:hAnsi="Times New Roman" w:cs="Times New Roman"/>
          <w:lang w:val="en-US"/>
        </w:rPr>
        <w:t>from 10 sec</w:t>
      </w:r>
      <w:r w:rsidR="00F537F5" w:rsidRPr="009F63C5">
        <w:rPr>
          <w:rFonts w:ascii="Times New Roman" w:hAnsi="Times New Roman" w:cs="Times New Roman"/>
          <w:lang w:val="en-US"/>
        </w:rPr>
        <w:t xml:space="preserve"> (E)</w:t>
      </w:r>
      <w:r w:rsidR="00D715AB" w:rsidRPr="009F63C5">
        <w:rPr>
          <w:rFonts w:ascii="Times New Roman" w:hAnsi="Times New Roman" w:cs="Times New Roman"/>
          <w:lang w:val="en-US"/>
        </w:rPr>
        <w:t xml:space="preserve"> </w:t>
      </w:r>
      <w:r w:rsidRPr="009F63C5">
        <w:rPr>
          <w:rFonts w:ascii="Times New Roman" w:hAnsi="Times New Roman" w:cs="Times New Roman"/>
          <w:lang w:val="en-US"/>
        </w:rPr>
        <w:t>and</w:t>
      </w:r>
      <w:r w:rsidR="00D715AB" w:rsidRPr="009F63C5">
        <w:rPr>
          <w:rFonts w:ascii="Times New Roman" w:hAnsi="Times New Roman" w:cs="Times New Roman"/>
          <w:lang w:val="en-US"/>
        </w:rPr>
        <w:t xml:space="preserve"> </w:t>
      </w:r>
      <w:r w:rsidR="00014FA5" w:rsidRPr="009F63C5">
        <w:rPr>
          <w:rFonts w:ascii="Times New Roman" w:hAnsi="Times New Roman" w:cs="Times New Roman"/>
          <w:lang w:val="en-US"/>
        </w:rPr>
        <w:t>20 min</w:t>
      </w:r>
      <w:r w:rsidR="00F537F5" w:rsidRPr="009F63C5">
        <w:rPr>
          <w:rFonts w:ascii="Times New Roman" w:hAnsi="Times New Roman" w:cs="Times New Roman"/>
          <w:lang w:val="en-US"/>
        </w:rPr>
        <w:t xml:space="preserve"> (F). Value </w:t>
      </w:r>
      <w:r w:rsidR="009F63C5" w:rsidRPr="009F63C5">
        <w:rPr>
          <w:rFonts w:ascii="Times New Roman" w:hAnsi="Times New Roman" w:cs="Times New Roman"/>
          <w:lang w:val="en-US"/>
        </w:rPr>
        <w:t xml:space="preserve">of </w:t>
      </w:r>
      <w:r w:rsidR="00F537F5" w:rsidRPr="009F63C5">
        <w:rPr>
          <w:rFonts w:ascii="Times New Roman" w:hAnsi="Times New Roman" w:cs="Times New Roman"/>
          <w:lang w:val="en-US"/>
        </w:rPr>
        <w:t>the exchange level for each region is color coded. 1- PFO in aqueous solution;</w:t>
      </w:r>
      <w:r w:rsidR="00D715AB" w:rsidRPr="009F63C5">
        <w:rPr>
          <w:rFonts w:ascii="Times New Roman" w:hAnsi="Times New Roman" w:cs="Times New Roman"/>
          <w:lang w:val="en-US"/>
        </w:rPr>
        <w:t xml:space="preserve"> </w:t>
      </w:r>
      <w:r w:rsidR="00F537F5" w:rsidRPr="009F63C5">
        <w:rPr>
          <w:rFonts w:ascii="Times New Roman" w:hAnsi="Times New Roman" w:cs="Times New Roman"/>
          <w:lang w:val="en-US"/>
        </w:rPr>
        <w:t>2- PFO bound with liposomes; 3- PFO</w:t>
      </w:r>
      <w:r w:rsidR="00F537F5" w:rsidRPr="009F63C5">
        <w:rPr>
          <w:rFonts w:ascii="Times New Roman" w:hAnsi="Times New Roman" w:cs="Times New Roman"/>
          <w:vertAlign w:val="superscript"/>
          <w:lang w:val="en-US"/>
        </w:rPr>
        <w:t>W165T</w:t>
      </w:r>
      <w:r w:rsidR="00F537F5" w:rsidRPr="009F63C5">
        <w:rPr>
          <w:rFonts w:ascii="Times New Roman" w:hAnsi="Times New Roman" w:cs="Times New Roman"/>
          <w:lang w:val="en-US"/>
        </w:rPr>
        <w:t xml:space="preserve"> in aqueous solution; 4- PFO</w:t>
      </w:r>
      <w:r w:rsidR="00F537F5" w:rsidRPr="009F63C5">
        <w:rPr>
          <w:rFonts w:ascii="Times New Roman" w:hAnsi="Times New Roman" w:cs="Times New Roman"/>
          <w:vertAlign w:val="superscript"/>
          <w:lang w:val="en-US"/>
        </w:rPr>
        <w:t>W165T</w:t>
      </w:r>
      <w:r w:rsidR="00F537F5" w:rsidRPr="009F63C5">
        <w:rPr>
          <w:rFonts w:ascii="Times New Roman" w:hAnsi="Times New Roman" w:cs="Times New Roman"/>
          <w:lang w:val="en-US"/>
        </w:rPr>
        <w:t xml:space="preserve"> bound with liposomes.</w:t>
      </w:r>
    </w:p>
    <w:p w:rsidR="00F537F5" w:rsidRPr="00F537F5" w:rsidRDefault="00F537F5" w:rsidP="00073429">
      <w:pPr>
        <w:spacing w:after="0" w:line="240" w:lineRule="auto"/>
        <w:jc w:val="both"/>
        <w:rPr>
          <w:rFonts w:ascii="Times New Roman" w:hAnsi="Times New Roman" w:cs="Times New Roman"/>
          <w:color w:val="FF0000"/>
          <w:lang w:val="en-US"/>
        </w:rPr>
      </w:pPr>
    </w:p>
    <w:p w:rsidR="0009123F" w:rsidRDefault="0009123F" w:rsidP="00073429">
      <w:pPr>
        <w:spacing w:after="0" w:line="240" w:lineRule="auto"/>
        <w:jc w:val="both"/>
        <w:rPr>
          <w:rFonts w:ascii="Times New Roman" w:hAnsi="Times New Roman" w:cs="Times New Roman"/>
          <w:color w:val="FF0000"/>
          <w:lang w:val="en-US"/>
        </w:rPr>
      </w:pPr>
      <w:r>
        <w:rPr>
          <w:rFonts w:ascii="Times New Roman" w:hAnsi="Times New Roman" w:cs="Times New Roman"/>
          <w:b/>
          <w:lang w:val="en-US"/>
        </w:rPr>
        <w:t>Fig. 6</w:t>
      </w:r>
      <w:r w:rsidRPr="000C00F5">
        <w:rPr>
          <w:rFonts w:ascii="Times New Roman" w:hAnsi="Times New Roman" w:cs="Times New Roman"/>
          <w:b/>
          <w:lang w:val="en-US"/>
        </w:rPr>
        <w:t>.</w:t>
      </w:r>
      <w:r w:rsidRPr="000C00F5">
        <w:rPr>
          <w:rFonts w:ascii="Times New Roman" w:hAnsi="Times New Roman" w:cs="Times New Roman"/>
          <w:lang w:val="en-US"/>
        </w:rPr>
        <w:t xml:space="preserve"> </w:t>
      </w:r>
      <w:r w:rsidR="0063443C" w:rsidRPr="000C00F5">
        <w:rPr>
          <w:rFonts w:ascii="Times New Roman" w:hAnsi="Times New Roman" w:cs="Times New Roman"/>
          <w:lang w:val="en-US"/>
        </w:rPr>
        <w:t>Subtraction plots computed for better visualization</w:t>
      </w:r>
      <w:r w:rsidR="0063443C" w:rsidRPr="000C00F5">
        <w:rPr>
          <w:rFonts w:ascii="Times New Roman" w:hAnsi="Times New Roman" w:cs="Times New Roman"/>
          <w:color w:val="333333"/>
          <w:lang w:val="en-US"/>
        </w:rPr>
        <w:t xml:space="preserve"> </w:t>
      </w:r>
      <w:r w:rsidR="0063443C" w:rsidRPr="000C00F5">
        <w:rPr>
          <w:rFonts w:ascii="Times New Roman" w:hAnsi="Times New Roman" w:cs="Times New Roman"/>
          <w:lang w:val="en-US"/>
        </w:rPr>
        <w:t xml:space="preserve">of changes in the pattern of exchange of protein in aqueous </w:t>
      </w:r>
      <w:r w:rsidR="00780250">
        <w:rPr>
          <w:rFonts w:ascii="Times New Roman" w:hAnsi="Times New Roman" w:cs="Times New Roman"/>
          <w:lang w:val="en-US"/>
        </w:rPr>
        <w:t>solution</w:t>
      </w:r>
      <w:r w:rsidR="0063443C" w:rsidRPr="000C00F5">
        <w:rPr>
          <w:rFonts w:ascii="Times New Roman" w:hAnsi="Times New Roman" w:cs="Times New Roman"/>
          <w:lang w:val="en-US"/>
        </w:rPr>
        <w:t xml:space="preserve"> and incorporated into liposom</w:t>
      </w:r>
      <w:r w:rsidR="00780250">
        <w:rPr>
          <w:rFonts w:ascii="Times New Roman" w:hAnsi="Times New Roman" w:cs="Times New Roman"/>
          <w:lang w:val="en-US"/>
        </w:rPr>
        <w:t>es. Data set was calculated for</w:t>
      </w:r>
      <w:r w:rsidR="0063443C" w:rsidRPr="000C00F5">
        <w:rPr>
          <w:rFonts w:ascii="Times New Roman" w:hAnsi="Times New Roman" w:cs="Times New Roman"/>
          <w:lang w:val="en-US"/>
        </w:rPr>
        <w:t xml:space="preserve"> </w:t>
      </w:r>
      <w:r w:rsidR="00780250" w:rsidRPr="000C00F5">
        <w:rPr>
          <w:rFonts w:ascii="Times New Roman" w:hAnsi="Times New Roman" w:cs="Times New Roman"/>
          <w:lang w:val="en-US"/>
        </w:rPr>
        <w:t>(A)</w:t>
      </w:r>
      <w:r w:rsidR="00780250">
        <w:rPr>
          <w:rFonts w:ascii="Times New Roman" w:hAnsi="Times New Roman" w:cs="Times New Roman"/>
          <w:lang w:val="en-US"/>
        </w:rPr>
        <w:t xml:space="preserve"> </w:t>
      </w:r>
      <w:r w:rsidR="0063443C">
        <w:rPr>
          <w:rFonts w:ascii="Times New Roman" w:hAnsi="Times New Roman" w:cs="Times New Roman"/>
          <w:lang w:val="en-US"/>
        </w:rPr>
        <w:t>PFO</w:t>
      </w:r>
      <w:r w:rsidR="0063443C" w:rsidRPr="000C00F5">
        <w:rPr>
          <w:rFonts w:ascii="Times New Roman" w:hAnsi="Times New Roman" w:cs="Times New Roman"/>
          <w:lang w:val="en-US"/>
        </w:rPr>
        <w:t xml:space="preserve"> at 10 seconds, </w:t>
      </w:r>
      <w:r w:rsidR="00780250" w:rsidRPr="000C00F5">
        <w:rPr>
          <w:rFonts w:ascii="Times New Roman" w:hAnsi="Times New Roman" w:cs="Times New Roman"/>
          <w:lang w:val="en-US"/>
        </w:rPr>
        <w:t>(B)</w:t>
      </w:r>
      <w:r w:rsidR="00780250">
        <w:rPr>
          <w:rFonts w:ascii="Times New Roman" w:hAnsi="Times New Roman" w:cs="Times New Roman"/>
          <w:lang w:val="en-US"/>
        </w:rPr>
        <w:t xml:space="preserve"> </w:t>
      </w:r>
      <w:r w:rsidR="0063443C" w:rsidRPr="000C00F5">
        <w:rPr>
          <w:rFonts w:ascii="Times New Roman" w:hAnsi="Times New Roman" w:cs="Times New Roman"/>
          <w:lang w:val="en-US"/>
        </w:rPr>
        <w:t xml:space="preserve">PFO at 20 minutes, </w:t>
      </w:r>
      <w:r w:rsidR="00780250" w:rsidRPr="000C00F5">
        <w:rPr>
          <w:rFonts w:ascii="Times New Roman" w:hAnsi="Times New Roman" w:cs="Times New Roman"/>
          <w:lang w:val="en-US"/>
        </w:rPr>
        <w:t xml:space="preserve">(C) </w:t>
      </w:r>
      <w:r w:rsidR="0063443C" w:rsidRPr="000C00F5">
        <w:rPr>
          <w:rFonts w:ascii="Times New Roman" w:hAnsi="Times New Roman" w:cs="Times New Roman"/>
          <w:lang w:val="en-US"/>
        </w:rPr>
        <w:t>PFO</w:t>
      </w:r>
      <w:r w:rsidR="0063443C" w:rsidRPr="000C00F5">
        <w:rPr>
          <w:rFonts w:ascii="Times New Roman" w:hAnsi="Times New Roman" w:cs="Times New Roman"/>
          <w:vertAlign w:val="superscript"/>
          <w:lang w:val="en-US"/>
        </w:rPr>
        <w:t>W165T</w:t>
      </w:r>
      <w:r w:rsidR="0063443C" w:rsidRPr="000C00F5">
        <w:rPr>
          <w:rFonts w:ascii="Times New Roman" w:hAnsi="Times New Roman" w:cs="Times New Roman"/>
          <w:lang w:val="en-US"/>
        </w:rPr>
        <w:t xml:space="preserve"> at 10 seconds and </w:t>
      </w:r>
      <w:r w:rsidR="00780250" w:rsidRPr="00780250">
        <w:rPr>
          <w:rFonts w:ascii="Times New Roman" w:hAnsi="Times New Roman" w:cs="Times New Roman"/>
          <w:lang w:val="en-US"/>
        </w:rPr>
        <w:t xml:space="preserve">(D) </w:t>
      </w:r>
      <w:r w:rsidR="0063443C" w:rsidRPr="000C00F5">
        <w:rPr>
          <w:rFonts w:ascii="Times New Roman" w:hAnsi="Times New Roman" w:cs="Times New Roman"/>
          <w:lang w:val="en-US"/>
        </w:rPr>
        <w:t>PFO</w:t>
      </w:r>
      <w:r w:rsidR="0063443C" w:rsidRPr="000C00F5">
        <w:rPr>
          <w:rFonts w:ascii="Times New Roman" w:hAnsi="Times New Roman" w:cs="Times New Roman"/>
          <w:vertAlign w:val="superscript"/>
          <w:lang w:val="en-US"/>
        </w:rPr>
        <w:t>W165T</w:t>
      </w:r>
      <w:r w:rsidR="0063443C" w:rsidRPr="000C00F5">
        <w:rPr>
          <w:rFonts w:ascii="Times New Roman" w:hAnsi="Times New Roman" w:cs="Times New Roman"/>
          <w:lang w:val="en-US"/>
        </w:rPr>
        <w:t xml:space="preserve"> at 20 minutes of HD exchange. The positive subtraction values indicate regions stabilized in protein incorporated into lipid vesicles, whereas a negative value of subtraction indicates that the region is destabilized in protein incorporated into li</w:t>
      </w:r>
      <w:r w:rsidR="00780250">
        <w:rPr>
          <w:rFonts w:ascii="Times New Roman" w:hAnsi="Times New Roman" w:cs="Times New Roman"/>
          <w:lang w:val="en-US"/>
        </w:rPr>
        <w:t>posomes</w:t>
      </w:r>
      <w:r w:rsidR="0063443C" w:rsidRPr="000C00F5">
        <w:rPr>
          <w:rFonts w:ascii="Times New Roman" w:hAnsi="Times New Roman" w:cs="Times New Roman"/>
          <w:lang w:val="en-US"/>
        </w:rPr>
        <w:t>. The error bars for subtracted data were calculated as the square root of sum of variances of the subtracted numbers.</w:t>
      </w:r>
      <w:r w:rsidR="00014FA5">
        <w:rPr>
          <w:rFonts w:ascii="Times New Roman" w:hAnsi="Times New Roman" w:cs="Times New Roman"/>
          <w:lang w:val="en-US"/>
        </w:rPr>
        <w:t xml:space="preserve"> </w:t>
      </w:r>
      <w:r w:rsidR="00780250">
        <w:rPr>
          <w:rFonts w:ascii="Times New Roman" w:hAnsi="Times New Roman" w:cs="Times New Roman"/>
          <w:lang w:val="en-US"/>
        </w:rPr>
        <w:t>(E) s</w:t>
      </w:r>
      <w:r w:rsidR="00014FA5" w:rsidRPr="000C00F5">
        <w:rPr>
          <w:rFonts w:ascii="Times New Roman" w:hAnsi="Times New Roman" w:cs="Times New Roman"/>
          <w:lang w:val="en-US"/>
        </w:rPr>
        <w:t xml:space="preserve">ubtraction plots </w:t>
      </w:r>
      <w:r w:rsidR="009F63C5" w:rsidRPr="000C00F5">
        <w:rPr>
          <w:rFonts w:ascii="Times New Roman" w:hAnsi="Times New Roman" w:cs="Times New Roman"/>
          <w:lang w:val="en-US"/>
        </w:rPr>
        <w:t xml:space="preserve">generated for </w:t>
      </w:r>
      <w:r w:rsidR="00780250" w:rsidRPr="000C00F5">
        <w:rPr>
          <w:rFonts w:ascii="Times New Roman" w:hAnsi="Times New Roman" w:cs="Times New Roman"/>
          <w:lang w:val="en-US"/>
        </w:rPr>
        <w:t xml:space="preserve">20 min of HD </w:t>
      </w:r>
      <w:r w:rsidR="009F63C5" w:rsidRPr="000C00F5">
        <w:rPr>
          <w:rFonts w:ascii="Times New Roman" w:hAnsi="Times New Roman" w:cs="Times New Roman"/>
          <w:lang w:val="en-US"/>
        </w:rPr>
        <w:t xml:space="preserve">exchange </w:t>
      </w:r>
      <w:r w:rsidR="00780250" w:rsidRPr="000C00F5">
        <w:rPr>
          <w:rFonts w:ascii="Times New Roman" w:hAnsi="Times New Roman" w:cs="Times New Roman"/>
          <w:lang w:val="en-US"/>
        </w:rPr>
        <w:t xml:space="preserve">reaction </w:t>
      </w:r>
      <w:r w:rsidR="009F63C5">
        <w:rPr>
          <w:rFonts w:ascii="Times New Roman" w:hAnsi="Times New Roman" w:cs="Times New Roman"/>
          <w:lang w:val="en-US"/>
        </w:rPr>
        <w:t>for</w:t>
      </w:r>
      <w:r w:rsidR="00014FA5" w:rsidRPr="000C00F5">
        <w:rPr>
          <w:rFonts w:ascii="Times New Roman" w:hAnsi="Times New Roman" w:cs="Times New Roman"/>
          <w:lang w:val="en-US"/>
        </w:rPr>
        <w:t xml:space="preserve"> </w:t>
      </w:r>
      <w:r w:rsidR="00014FA5">
        <w:rPr>
          <w:rFonts w:ascii="Times New Roman" w:hAnsi="Times New Roman" w:cs="Times New Roman"/>
          <w:lang w:val="en-US"/>
        </w:rPr>
        <w:t>PFO</w:t>
      </w:r>
      <w:r w:rsidR="00014FA5" w:rsidRPr="000C00F5">
        <w:rPr>
          <w:rFonts w:ascii="Times New Roman" w:hAnsi="Times New Roman" w:cs="Times New Roman"/>
          <w:lang w:val="en-US"/>
        </w:rPr>
        <w:t xml:space="preserve"> and PFO</w:t>
      </w:r>
      <w:r w:rsidR="00014FA5" w:rsidRPr="000C00F5">
        <w:rPr>
          <w:rFonts w:ascii="Times New Roman" w:hAnsi="Times New Roman" w:cs="Times New Roman"/>
          <w:vertAlign w:val="superscript"/>
          <w:lang w:val="en-US"/>
        </w:rPr>
        <w:t>W165T</w:t>
      </w:r>
      <w:r w:rsidR="00014FA5" w:rsidRPr="000C00F5">
        <w:rPr>
          <w:rFonts w:ascii="Times New Roman" w:hAnsi="Times New Roman" w:cs="Times New Roman"/>
          <w:lang w:val="en-US"/>
        </w:rPr>
        <w:t xml:space="preserve"> mutant in aqueous environment. All the peptides above the red line were stabilized in the PFO</w:t>
      </w:r>
      <w:r w:rsidR="00014FA5" w:rsidRPr="000C00F5">
        <w:rPr>
          <w:rFonts w:ascii="Times New Roman" w:hAnsi="Times New Roman" w:cs="Times New Roman"/>
          <w:vertAlign w:val="superscript"/>
          <w:lang w:val="en-US"/>
        </w:rPr>
        <w:t>W165T</w:t>
      </w:r>
      <w:r w:rsidR="00014FA5" w:rsidRPr="000C00F5">
        <w:rPr>
          <w:rFonts w:ascii="Times New Roman" w:hAnsi="Times New Roman" w:cs="Times New Roman"/>
          <w:lang w:val="en-US"/>
        </w:rPr>
        <w:t xml:space="preserve"> mutant, while regions below this line were stabilized in </w:t>
      </w:r>
      <w:r w:rsidR="00014FA5">
        <w:rPr>
          <w:rFonts w:ascii="Times New Roman" w:hAnsi="Times New Roman" w:cs="Times New Roman"/>
          <w:lang w:val="en-US"/>
        </w:rPr>
        <w:t>PFO.</w:t>
      </w:r>
      <w:r w:rsidR="00014FA5" w:rsidRPr="00D4180C">
        <w:rPr>
          <w:rFonts w:ascii="Times New Roman" w:hAnsi="Times New Roman" w:cs="Times New Roman"/>
          <w:color w:val="00B050"/>
          <w:lang w:val="en-US"/>
        </w:rPr>
        <w:t xml:space="preserve"> </w:t>
      </w:r>
    </w:p>
    <w:p w:rsidR="00A43AC5" w:rsidRPr="00014FA5" w:rsidRDefault="00A43AC5" w:rsidP="00073429">
      <w:pPr>
        <w:spacing w:after="0" w:line="240" w:lineRule="auto"/>
        <w:jc w:val="both"/>
        <w:rPr>
          <w:rFonts w:ascii="Times New Roman" w:hAnsi="Times New Roman" w:cs="Times New Roman"/>
          <w:color w:val="FF0000"/>
          <w:lang w:val="en-US"/>
        </w:rPr>
      </w:pPr>
    </w:p>
    <w:p w:rsidR="0009123F" w:rsidRPr="00A43AC5" w:rsidRDefault="0009123F" w:rsidP="00073429">
      <w:pPr>
        <w:spacing w:after="0" w:line="240" w:lineRule="auto"/>
        <w:jc w:val="both"/>
        <w:rPr>
          <w:rFonts w:ascii="Times New Roman" w:hAnsi="Times New Roman" w:cs="Times New Roman"/>
          <w:lang w:val="en-US"/>
        </w:rPr>
      </w:pPr>
      <w:r>
        <w:rPr>
          <w:rFonts w:ascii="Times New Roman" w:hAnsi="Times New Roman" w:cs="Times New Roman"/>
          <w:b/>
          <w:lang w:val="en-US"/>
        </w:rPr>
        <w:t>Fig. 7</w:t>
      </w:r>
      <w:r w:rsidRPr="000C00F5">
        <w:rPr>
          <w:rFonts w:ascii="Times New Roman" w:hAnsi="Times New Roman" w:cs="Times New Roman"/>
          <w:b/>
          <w:lang w:val="en-US"/>
        </w:rPr>
        <w:t>.</w:t>
      </w:r>
      <w:r w:rsidRPr="000C00F5">
        <w:rPr>
          <w:rFonts w:ascii="Times New Roman" w:hAnsi="Times New Roman" w:cs="Times New Roman"/>
          <w:lang w:val="en-US"/>
        </w:rPr>
        <w:t xml:space="preserve"> </w:t>
      </w:r>
      <w:r w:rsidR="00A43AC5" w:rsidRPr="00073429">
        <w:rPr>
          <w:rFonts w:ascii="Times New Roman" w:hAnsi="Times New Roman" w:cs="Times New Roman"/>
          <w:lang w:val="en-US"/>
        </w:rPr>
        <w:t xml:space="preserve">Kinetics of </w:t>
      </w:r>
      <w:r w:rsidR="00A43AC5" w:rsidRPr="000C00F5">
        <w:rPr>
          <w:rFonts w:ascii="Times New Roman" w:hAnsi="Times New Roman" w:cs="Times New Roman"/>
          <w:lang w:val="en-US"/>
        </w:rPr>
        <w:t>hydrogen-deuterium</w:t>
      </w:r>
      <w:r w:rsidR="00A43AC5" w:rsidRPr="00073429">
        <w:rPr>
          <w:rFonts w:ascii="Times New Roman" w:hAnsi="Times New Roman" w:cs="Times New Roman"/>
          <w:lang w:val="en-US"/>
        </w:rPr>
        <w:t xml:space="preserve"> exchange in two selected </w:t>
      </w:r>
      <w:r w:rsidR="00A43AC5">
        <w:rPr>
          <w:rFonts w:ascii="Times New Roman" w:hAnsi="Times New Roman" w:cs="Times New Roman"/>
          <w:lang w:val="en-US"/>
        </w:rPr>
        <w:t>PFO</w:t>
      </w:r>
      <w:r w:rsidR="00D715AB">
        <w:rPr>
          <w:rFonts w:ascii="Times New Roman" w:hAnsi="Times New Roman" w:cs="Times New Roman"/>
          <w:vertAlign w:val="superscript"/>
          <w:lang w:val="en-US"/>
        </w:rPr>
        <w:t xml:space="preserve"> </w:t>
      </w:r>
      <w:r w:rsidR="00A43AC5" w:rsidRPr="00073429">
        <w:rPr>
          <w:rFonts w:ascii="Times New Roman" w:hAnsi="Times New Roman" w:cs="Times New Roman"/>
          <w:lang w:val="en-US"/>
        </w:rPr>
        <w:t>peptides localized in β2 and β3 strands.</w:t>
      </w:r>
      <w:r w:rsidR="00A43AC5">
        <w:rPr>
          <w:rFonts w:ascii="Times New Roman" w:hAnsi="Times New Roman" w:cs="Times New Roman"/>
          <w:b/>
          <w:lang w:val="en-US"/>
        </w:rPr>
        <w:t xml:space="preserve"> </w:t>
      </w:r>
      <w:r w:rsidR="00A43AC5" w:rsidRPr="00C07A72">
        <w:rPr>
          <w:rFonts w:ascii="Times New Roman" w:hAnsi="Times New Roman" w:cs="Times New Roman"/>
          <w:lang w:val="en-US"/>
        </w:rPr>
        <w:t xml:space="preserve">Percentage of </w:t>
      </w:r>
      <w:proofErr w:type="spellStart"/>
      <w:r w:rsidR="00A43AC5" w:rsidRPr="00C07A72">
        <w:rPr>
          <w:rFonts w:ascii="Times New Roman" w:hAnsi="Times New Roman" w:cs="Times New Roman"/>
          <w:lang w:val="en-US"/>
        </w:rPr>
        <w:t>deuteration</w:t>
      </w:r>
      <w:proofErr w:type="spellEnd"/>
      <w:r w:rsidR="00A43AC5" w:rsidRPr="00C07A72">
        <w:rPr>
          <w:rFonts w:ascii="Times New Roman" w:hAnsi="Times New Roman" w:cs="Times New Roman"/>
          <w:lang w:val="en-US"/>
        </w:rPr>
        <w:t xml:space="preserve"> reported as a function of the incubation time for </w:t>
      </w:r>
      <w:r w:rsidR="00A43AC5">
        <w:rPr>
          <w:rFonts w:ascii="Times New Roman" w:hAnsi="Times New Roman" w:cs="Times New Roman"/>
          <w:lang w:val="en-US"/>
        </w:rPr>
        <w:t>PFO</w:t>
      </w:r>
      <w:r w:rsidR="00A43AC5" w:rsidRPr="00C07A72">
        <w:rPr>
          <w:rFonts w:ascii="Times New Roman" w:hAnsi="Times New Roman" w:cs="Times New Roman"/>
          <w:lang w:val="en-US"/>
        </w:rPr>
        <w:t xml:space="preserve"> in solution (</w:t>
      </w:r>
      <w:proofErr w:type="spellStart"/>
      <w:r w:rsidR="00A43AC5">
        <w:rPr>
          <w:rFonts w:ascii="Times New Roman" w:hAnsi="Times New Roman" w:cs="Times New Roman"/>
          <w:lang w:val="en-US"/>
        </w:rPr>
        <w:t>aq</w:t>
      </w:r>
      <w:proofErr w:type="spellEnd"/>
      <w:r w:rsidR="00A43AC5">
        <w:rPr>
          <w:rFonts w:ascii="Times New Roman" w:hAnsi="Times New Roman" w:cs="Times New Roman"/>
          <w:lang w:val="en-US"/>
        </w:rPr>
        <w:t xml:space="preserve">, </w:t>
      </w:r>
      <w:r w:rsidR="00A43AC5" w:rsidRPr="00C07A72">
        <w:rPr>
          <w:rFonts w:ascii="Times New Roman" w:hAnsi="Times New Roman" w:cs="Times New Roman"/>
          <w:lang w:val="en-US"/>
        </w:rPr>
        <w:t xml:space="preserve">solid line) and for </w:t>
      </w:r>
      <w:r w:rsidR="00A43AC5">
        <w:rPr>
          <w:rFonts w:ascii="Times New Roman" w:hAnsi="Times New Roman" w:cs="Times New Roman"/>
          <w:lang w:val="en-US"/>
        </w:rPr>
        <w:t>PFO</w:t>
      </w:r>
      <w:r w:rsidR="00A43AC5" w:rsidRPr="00C07A72">
        <w:rPr>
          <w:rFonts w:ascii="Times New Roman" w:hAnsi="Times New Roman" w:cs="Times New Roman"/>
          <w:vertAlign w:val="superscript"/>
          <w:lang w:val="en-US"/>
        </w:rPr>
        <w:t xml:space="preserve"> </w:t>
      </w:r>
      <w:r w:rsidR="00A43AC5" w:rsidRPr="00C07A72">
        <w:rPr>
          <w:rFonts w:ascii="Times New Roman" w:hAnsi="Times New Roman" w:cs="Times New Roman"/>
          <w:lang w:val="en-US"/>
        </w:rPr>
        <w:t xml:space="preserve">bound </w:t>
      </w:r>
      <w:r w:rsidR="00A43AC5">
        <w:rPr>
          <w:rFonts w:ascii="Times New Roman" w:hAnsi="Times New Roman" w:cs="Times New Roman"/>
          <w:lang w:val="en-US"/>
        </w:rPr>
        <w:t>to</w:t>
      </w:r>
      <w:r w:rsidR="00A43AC5" w:rsidRPr="00C07A72">
        <w:rPr>
          <w:rFonts w:ascii="Times New Roman" w:hAnsi="Times New Roman" w:cs="Times New Roman"/>
          <w:lang w:val="en-US"/>
        </w:rPr>
        <w:t xml:space="preserve"> liposomes (</w:t>
      </w:r>
      <w:proofErr w:type="spellStart"/>
      <w:r w:rsidR="00A43AC5" w:rsidRPr="00BD5AA9">
        <w:rPr>
          <w:rFonts w:ascii="Times New Roman" w:hAnsi="Times New Roman" w:cs="Times New Roman"/>
          <w:lang w:val="en-US"/>
        </w:rPr>
        <w:t>lipo</w:t>
      </w:r>
      <w:proofErr w:type="spellEnd"/>
      <w:r w:rsidR="00A43AC5">
        <w:rPr>
          <w:rFonts w:ascii="Times New Roman" w:hAnsi="Times New Roman" w:cs="Times New Roman"/>
          <w:lang w:val="en-US"/>
        </w:rPr>
        <w:t xml:space="preserve">, </w:t>
      </w:r>
      <w:r w:rsidR="00A43AC5" w:rsidRPr="00C07A72">
        <w:rPr>
          <w:rFonts w:ascii="Times New Roman" w:hAnsi="Times New Roman" w:cs="Times New Roman"/>
          <w:lang w:val="en-US"/>
        </w:rPr>
        <w:t xml:space="preserve">dashed line). </w:t>
      </w:r>
      <w:proofErr w:type="spellStart"/>
      <w:r w:rsidR="00A43AC5" w:rsidRPr="00C07A72">
        <w:rPr>
          <w:rFonts w:ascii="Times New Roman" w:hAnsi="Times New Roman" w:cs="Times New Roman"/>
          <w:lang w:val="en-US"/>
        </w:rPr>
        <w:t>Deuteration</w:t>
      </w:r>
      <w:proofErr w:type="spellEnd"/>
      <w:r w:rsidR="00A43AC5" w:rsidRPr="00C07A72">
        <w:rPr>
          <w:rFonts w:ascii="Times New Roman" w:hAnsi="Times New Roman" w:cs="Times New Roman"/>
          <w:lang w:val="en-US"/>
        </w:rPr>
        <w:t xml:space="preserve"> was measured after incubation in D</w:t>
      </w:r>
      <w:r w:rsidR="00A43AC5" w:rsidRPr="00C07A72">
        <w:rPr>
          <w:rFonts w:ascii="Times New Roman" w:hAnsi="Times New Roman" w:cs="Times New Roman"/>
          <w:vertAlign w:val="subscript"/>
          <w:lang w:val="en-US"/>
        </w:rPr>
        <w:t>2</w:t>
      </w:r>
      <w:r w:rsidR="00A43AC5" w:rsidRPr="00C07A72">
        <w:rPr>
          <w:rFonts w:ascii="Times New Roman" w:hAnsi="Times New Roman" w:cs="Times New Roman"/>
          <w:lang w:val="en-US"/>
        </w:rPr>
        <w:t xml:space="preserve">O </w:t>
      </w:r>
      <w:r w:rsidR="00A43AC5">
        <w:rPr>
          <w:rFonts w:ascii="Times New Roman" w:hAnsi="Times New Roman" w:cs="Times New Roman"/>
          <w:lang w:val="en-US"/>
        </w:rPr>
        <w:t>for 10 seconds, 20 min, 60 min</w:t>
      </w:r>
      <w:r w:rsidR="00A43AC5" w:rsidRPr="00C07A72">
        <w:rPr>
          <w:rFonts w:ascii="Times New Roman" w:hAnsi="Times New Roman" w:cs="Times New Roman"/>
          <w:lang w:val="en-US"/>
        </w:rPr>
        <w:t>, 120 min and 180 min an</w:t>
      </w:r>
      <w:r w:rsidR="00A43AC5">
        <w:rPr>
          <w:rFonts w:ascii="Times New Roman" w:hAnsi="Times New Roman" w:cs="Times New Roman"/>
          <w:lang w:val="en-US"/>
        </w:rPr>
        <w:t>d shown on a linear timescale. (A)</w:t>
      </w:r>
      <w:r w:rsidR="00A43AC5" w:rsidRPr="00C07A72">
        <w:rPr>
          <w:rFonts w:ascii="Times New Roman" w:hAnsi="Times New Roman" w:cs="Times New Roman"/>
          <w:lang w:val="en-US"/>
        </w:rPr>
        <w:t xml:space="preserve"> pattern of hydrogen-deuterium exchange for 268-276 </w:t>
      </w:r>
      <w:r w:rsidR="00A43AC5">
        <w:rPr>
          <w:rFonts w:ascii="Times New Roman" w:hAnsi="Times New Roman" w:cs="Times New Roman"/>
          <w:lang w:val="en-US"/>
        </w:rPr>
        <w:t>PFO</w:t>
      </w:r>
      <w:r w:rsidR="00A43AC5" w:rsidRPr="00C07A72">
        <w:rPr>
          <w:rFonts w:ascii="Times New Roman" w:hAnsi="Times New Roman" w:cs="Times New Roman"/>
          <w:lang w:val="en-US"/>
        </w:rPr>
        <w:t xml:space="preserve"> peptide (VSNVAYGRS) localized in β3 strand, </w:t>
      </w:r>
      <w:r w:rsidR="00A43AC5">
        <w:rPr>
          <w:rFonts w:ascii="Times New Roman" w:hAnsi="Times New Roman" w:cs="Times New Roman"/>
          <w:lang w:val="en-US"/>
        </w:rPr>
        <w:t>(B)</w:t>
      </w:r>
      <w:r w:rsidR="00A43AC5" w:rsidRPr="00C07A72">
        <w:rPr>
          <w:rFonts w:ascii="Times New Roman" w:hAnsi="Times New Roman" w:cs="Times New Roman"/>
          <w:lang w:val="en-US"/>
        </w:rPr>
        <w:t xml:space="preserve"> pattern of hydrogen-deuterium exchange for 231-244 </w:t>
      </w:r>
      <w:r w:rsidR="00A43AC5">
        <w:rPr>
          <w:rFonts w:ascii="Times New Roman" w:hAnsi="Times New Roman" w:cs="Times New Roman"/>
          <w:lang w:val="en-US"/>
        </w:rPr>
        <w:t>PFO</w:t>
      </w:r>
      <w:r w:rsidR="00D715AB">
        <w:rPr>
          <w:rFonts w:ascii="Times New Roman" w:hAnsi="Times New Roman" w:cs="Times New Roman"/>
          <w:vertAlign w:val="superscript"/>
          <w:lang w:val="en-US"/>
        </w:rPr>
        <w:t xml:space="preserve"> </w:t>
      </w:r>
      <w:r w:rsidR="00A43AC5" w:rsidRPr="00C07A72">
        <w:rPr>
          <w:rFonts w:ascii="Times New Roman" w:hAnsi="Times New Roman" w:cs="Times New Roman"/>
          <w:lang w:val="en-US"/>
        </w:rPr>
        <w:t>(YTVSADLLPKNPSDL) peptide localized in β2 strand.</w:t>
      </w:r>
      <w:r w:rsidR="00A43AC5" w:rsidRPr="00C07A72">
        <w:rPr>
          <w:rFonts w:ascii="Times New Roman" w:hAnsi="Times New Roman" w:cs="Times New Roman"/>
          <w:b/>
          <w:lang w:val="en-US"/>
        </w:rPr>
        <w:t xml:space="preserve"> </w:t>
      </w:r>
      <w:r w:rsidR="00A43AC5" w:rsidRPr="00C07A72">
        <w:rPr>
          <w:rFonts w:ascii="Times New Roman" w:hAnsi="Times New Roman" w:cs="Times New Roman"/>
          <w:lang w:val="en-US"/>
        </w:rPr>
        <w:t>Each curve represents the average for three independent exchange experiments.</w:t>
      </w:r>
      <w:r w:rsidR="00A43AC5">
        <w:rPr>
          <w:rFonts w:ascii="Times New Roman" w:hAnsi="Times New Roman" w:cs="Times New Roman"/>
          <w:lang w:val="en-US"/>
        </w:rPr>
        <w:t xml:space="preserve"> </w:t>
      </w:r>
      <w:r w:rsidR="00A43AC5" w:rsidRPr="00A43AC5">
        <w:rPr>
          <w:rFonts w:ascii="Times New Roman" w:hAnsi="Times New Roman" w:cs="Times New Roman"/>
          <w:lang w:val="en-US"/>
        </w:rPr>
        <w:t>As a control, 389-396 PFO (YSKGKINL) peptide pattern of HD exchange was used (C).</w:t>
      </w:r>
    </w:p>
    <w:p w:rsidR="0009123F" w:rsidRPr="000C00F5" w:rsidRDefault="0009123F" w:rsidP="00073429">
      <w:pPr>
        <w:spacing w:after="0" w:line="240" w:lineRule="auto"/>
        <w:jc w:val="both"/>
        <w:rPr>
          <w:rFonts w:ascii="Times New Roman" w:hAnsi="Times New Roman" w:cs="Times New Roman"/>
          <w:b/>
          <w:lang w:val="en-US"/>
        </w:rPr>
      </w:pPr>
    </w:p>
    <w:p w:rsidR="00A43AC5" w:rsidRDefault="0009123F" w:rsidP="00073429">
      <w:pPr>
        <w:spacing w:after="0" w:line="240" w:lineRule="auto"/>
        <w:jc w:val="both"/>
        <w:rPr>
          <w:rFonts w:ascii="Times New Roman" w:hAnsi="Times New Roman" w:cs="Times New Roman"/>
          <w:lang w:val="en-US"/>
        </w:rPr>
      </w:pPr>
      <w:r>
        <w:rPr>
          <w:rFonts w:ascii="Times New Roman" w:hAnsi="Times New Roman" w:cs="Times New Roman"/>
          <w:b/>
          <w:lang w:val="en-US"/>
        </w:rPr>
        <w:t>Fig. 8</w:t>
      </w:r>
      <w:r w:rsidRPr="000C00F5">
        <w:rPr>
          <w:rFonts w:ascii="Times New Roman" w:hAnsi="Times New Roman" w:cs="Times New Roman"/>
          <w:b/>
          <w:lang w:val="en-US"/>
        </w:rPr>
        <w:t>.</w:t>
      </w:r>
      <w:r w:rsidR="00EC0281" w:rsidRPr="00425413">
        <w:rPr>
          <w:rFonts w:ascii="Times New Roman" w:hAnsi="Times New Roman" w:cs="Times New Roman"/>
          <w:lang w:val="en-US"/>
        </w:rPr>
        <w:t xml:space="preserve"> </w:t>
      </w:r>
      <w:r w:rsidR="00A43AC5" w:rsidRPr="00425413">
        <w:rPr>
          <w:rFonts w:ascii="Times New Roman" w:hAnsi="Times New Roman" w:cs="Times New Roman"/>
          <w:lang w:val="en-US"/>
        </w:rPr>
        <w:t xml:space="preserve">Subtraction plots of HD exchange patterns generated for PFO in liposomes with 50% or 60% of cholesterol. Data for 20 min of HDX reaction is shown. All the peptides above the red line were stabilized in PFO incorporated into liposomes </w:t>
      </w:r>
      <w:r w:rsidR="00780250">
        <w:rPr>
          <w:rFonts w:ascii="Times New Roman" w:hAnsi="Times New Roman" w:cs="Times New Roman"/>
          <w:lang w:val="en-US"/>
        </w:rPr>
        <w:t>containing 5</w:t>
      </w:r>
      <w:r w:rsidR="00A43AC5" w:rsidRPr="00425413">
        <w:rPr>
          <w:rFonts w:ascii="Times New Roman" w:hAnsi="Times New Roman" w:cs="Times New Roman"/>
          <w:lang w:val="en-US"/>
        </w:rPr>
        <w:t>0%</w:t>
      </w:r>
      <w:r w:rsidR="00780250">
        <w:rPr>
          <w:rFonts w:ascii="Times New Roman" w:hAnsi="Times New Roman" w:cs="Times New Roman"/>
          <w:lang w:val="en-US"/>
        </w:rPr>
        <w:t xml:space="preserve"> of</w:t>
      </w:r>
      <w:r w:rsidR="00A43AC5" w:rsidRPr="00425413">
        <w:rPr>
          <w:rFonts w:ascii="Times New Roman" w:hAnsi="Times New Roman" w:cs="Times New Roman"/>
          <w:lang w:val="en-US"/>
        </w:rPr>
        <w:t xml:space="preserve"> cholesterol, while regions below this line were stabilized in PFO inserted into </w:t>
      </w:r>
      <w:r w:rsidR="00780250">
        <w:rPr>
          <w:rFonts w:ascii="Times New Roman" w:hAnsi="Times New Roman" w:cs="Times New Roman"/>
          <w:lang w:val="en-US"/>
        </w:rPr>
        <w:t>6</w:t>
      </w:r>
      <w:r w:rsidR="00A43AC5" w:rsidRPr="00425413">
        <w:rPr>
          <w:rFonts w:ascii="Times New Roman" w:hAnsi="Times New Roman" w:cs="Times New Roman"/>
          <w:lang w:val="en-US"/>
        </w:rPr>
        <w:t>0% cholesterol-containing liposomes.</w:t>
      </w:r>
    </w:p>
    <w:p w:rsidR="00CA59EC" w:rsidRDefault="00CA59EC" w:rsidP="00073429">
      <w:pPr>
        <w:spacing w:after="0" w:line="240" w:lineRule="auto"/>
        <w:jc w:val="both"/>
        <w:rPr>
          <w:rFonts w:ascii="Times New Roman" w:hAnsi="Times New Roman" w:cs="Times New Roman"/>
          <w:lang w:val="en-US"/>
        </w:rPr>
      </w:pPr>
    </w:p>
    <w:p w:rsidR="00A43AC5" w:rsidRDefault="00CA59EC" w:rsidP="00A43AC5">
      <w:pPr>
        <w:spacing w:after="0" w:line="240" w:lineRule="auto"/>
        <w:jc w:val="both"/>
        <w:rPr>
          <w:rFonts w:ascii="Times New Roman" w:hAnsi="Times New Roman" w:cs="Times New Roman"/>
          <w:lang w:val="en-US"/>
        </w:rPr>
      </w:pPr>
      <w:r w:rsidRPr="00425413">
        <w:rPr>
          <w:rFonts w:ascii="Times New Roman" w:hAnsi="Times New Roman" w:cs="Times New Roman"/>
          <w:b/>
          <w:lang w:val="en-US"/>
        </w:rPr>
        <w:t>Fig.9.</w:t>
      </w:r>
      <w:r w:rsidR="00AE350D" w:rsidRPr="00425413">
        <w:rPr>
          <w:rFonts w:ascii="Times New Roman" w:hAnsi="Times New Roman" w:cs="Times New Roman"/>
          <w:b/>
          <w:lang w:val="en-US"/>
        </w:rPr>
        <w:t xml:space="preserve"> </w:t>
      </w:r>
      <w:r w:rsidR="00A43AC5" w:rsidRPr="000C00F5">
        <w:rPr>
          <w:rFonts w:ascii="Times New Roman" w:hAnsi="Times New Roman" w:cs="Times New Roman"/>
          <w:lang w:val="en-US"/>
        </w:rPr>
        <w:t xml:space="preserve">The overlay of HDX results of peptides on the structure of PFO. The color legend indicates the level of deuterium exchange after 20 minutes. Red: deuterium </w:t>
      </w:r>
      <w:r w:rsidR="00A43AC5">
        <w:rPr>
          <w:rFonts w:ascii="Times New Roman" w:hAnsi="Times New Roman" w:cs="Times New Roman"/>
          <w:lang w:val="en-US"/>
        </w:rPr>
        <w:t>exchange in the range of 60-100%; yellow: 30-60%; blue: 0-30</w:t>
      </w:r>
      <w:r w:rsidR="00A43AC5" w:rsidRPr="000C00F5">
        <w:rPr>
          <w:rFonts w:ascii="Times New Roman" w:hAnsi="Times New Roman" w:cs="Times New Roman"/>
          <w:lang w:val="en-US"/>
        </w:rPr>
        <w:t xml:space="preserve">%; grey: regions not covered by the data. (A) </w:t>
      </w:r>
      <w:r w:rsidR="00A43AC5">
        <w:rPr>
          <w:rFonts w:ascii="Times New Roman" w:hAnsi="Times New Roman" w:cs="Times New Roman"/>
          <w:lang w:val="en-US"/>
        </w:rPr>
        <w:t>PFO</w:t>
      </w:r>
      <w:r w:rsidR="00A43AC5" w:rsidRPr="000C00F5">
        <w:rPr>
          <w:rFonts w:ascii="Times New Roman" w:hAnsi="Times New Roman" w:cs="Times New Roman"/>
          <w:lang w:val="en-US"/>
        </w:rPr>
        <w:t xml:space="preserve"> in solution; (B) </w:t>
      </w:r>
      <w:r w:rsidR="00A43AC5">
        <w:rPr>
          <w:rFonts w:ascii="Times New Roman" w:hAnsi="Times New Roman" w:cs="Times New Roman"/>
          <w:lang w:val="en-US"/>
        </w:rPr>
        <w:t>PFO</w:t>
      </w:r>
      <w:r w:rsidR="00A43AC5" w:rsidRPr="000C00F5">
        <w:rPr>
          <w:rFonts w:ascii="Times New Roman" w:hAnsi="Times New Roman" w:cs="Times New Roman"/>
          <w:lang w:val="en-US"/>
        </w:rPr>
        <w:t xml:space="preserve"> in liposomes; (C) PFO</w:t>
      </w:r>
      <w:r w:rsidR="00A43AC5" w:rsidRPr="000C00F5">
        <w:rPr>
          <w:rFonts w:ascii="Times New Roman" w:hAnsi="Times New Roman" w:cs="Times New Roman"/>
          <w:vertAlign w:val="superscript"/>
          <w:lang w:val="en-US"/>
        </w:rPr>
        <w:t>W165T</w:t>
      </w:r>
      <w:r w:rsidR="00A43AC5" w:rsidRPr="000C00F5">
        <w:rPr>
          <w:rFonts w:ascii="Times New Roman" w:hAnsi="Times New Roman" w:cs="Times New Roman"/>
          <w:lang w:val="en-US"/>
        </w:rPr>
        <w:t xml:space="preserve"> in solution; (D) PFO</w:t>
      </w:r>
      <w:r w:rsidR="00A43AC5" w:rsidRPr="000C00F5">
        <w:rPr>
          <w:rFonts w:ascii="Times New Roman" w:hAnsi="Times New Roman" w:cs="Times New Roman"/>
          <w:vertAlign w:val="superscript"/>
          <w:lang w:val="en-US"/>
        </w:rPr>
        <w:t>W165T</w:t>
      </w:r>
      <w:r w:rsidR="00A43AC5" w:rsidRPr="000C00F5">
        <w:rPr>
          <w:rFonts w:ascii="Times New Roman" w:hAnsi="Times New Roman" w:cs="Times New Roman"/>
          <w:lang w:val="en-US"/>
        </w:rPr>
        <w:t xml:space="preserve"> in liposomes.</w:t>
      </w:r>
    </w:p>
    <w:p w:rsidR="0009123F" w:rsidRPr="00205415" w:rsidRDefault="0009123F" w:rsidP="00073429">
      <w:pPr>
        <w:spacing w:after="0" w:line="240" w:lineRule="auto"/>
        <w:jc w:val="both"/>
        <w:rPr>
          <w:rFonts w:ascii="Times New Roman" w:hAnsi="Times New Roman" w:cs="Times New Roman"/>
          <w:lang w:val="en-US"/>
        </w:rPr>
      </w:pPr>
    </w:p>
    <w:p w:rsidR="004C5C19" w:rsidRPr="00205415" w:rsidRDefault="0009123F" w:rsidP="00050AB7">
      <w:pPr>
        <w:spacing w:after="0" w:line="240" w:lineRule="auto"/>
        <w:jc w:val="both"/>
        <w:rPr>
          <w:rFonts w:ascii="Times New Roman" w:hAnsi="Times New Roman" w:cs="Times New Roman"/>
          <w:lang w:val="en-US" w:eastAsia="pl-PL"/>
        </w:rPr>
      </w:pPr>
      <w:r w:rsidRPr="00205415">
        <w:rPr>
          <w:rFonts w:ascii="Times New Roman" w:hAnsi="Times New Roman" w:cs="Times New Roman"/>
          <w:b/>
          <w:lang w:val="en-US"/>
        </w:rPr>
        <w:t xml:space="preserve">Fig. </w:t>
      </w:r>
      <w:r w:rsidR="00CA59EC" w:rsidRPr="00205415">
        <w:rPr>
          <w:rFonts w:ascii="Times New Roman" w:hAnsi="Times New Roman" w:cs="Times New Roman"/>
          <w:b/>
          <w:lang w:val="en-US"/>
        </w:rPr>
        <w:t>10</w:t>
      </w:r>
      <w:r w:rsidRPr="00205415">
        <w:rPr>
          <w:rFonts w:ascii="Times New Roman" w:hAnsi="Times New Roman" w:cs="Times New Roman"/>
          <w:b/>
          <w:lang w:val="en-US"/>
        </w:rPr>
        <w:t>.</w:t>
      </w:r>
      <w:r w:rsidRPr="00205415">
        <w:rPr>
          <w:rFonts w:ascii="Times New Roman" w:hAnsi="Times New Roman" w:cs="Times New Roman"/>
          <w:lang w:val="en-US"/>
        </w:rPr>
        <w:t xml:space="preserve"> </w:t>
      </w:r>
      <w:r w:rsidR="00205415" w:rsidRPr="00205415">
        <w:rPr>
          <w:rFonts w:ascii="Times New Roman" w:hAnsi="Times New Roman" w:cs="Times New Roman"/>
          <w:lang w:val="en-US" w:eastAsia="pl-PL"/>
        </w:rPr>
        <w:t>Free energy diagram capturing main features of the structural transition between the in-solution PFO structure in which D2 and D3 domains are in direct contact and membrane bound oligomeric state which leads to disruption of D2-D3 interface. The energy levels and energy barriers shown in the diagram are speculative and are arranged for illustrative purposes only, to best account for major results obtained in this work. These results indicate the role of D1 domain in orchestrating the structural transition. In PFO a stable D1 enforces strain upon neighboring D2,</w:t>
      </w:r>
      <w:r w:rsidR="00780250">
        <w:rPr>
          <w:rFonts w:ascii="Times New Roman" w:hAnsi="Times New Roman" w:cs="Times New Roman"/>
          <w:lang w:val="en-US" w:eastAsia="pl-PL"/>
        </w:rPr>
        <w:t xml:space="preserve"> </w:t>
      </w:r>
      <w:r w:rsidR="00205415" w:rsidRPr="00205415">
        <w:rPr>
          <w:rFonts w:ascii="Times New Roman" w:hAnsi="Times New Roman" w:cs="Times New Roman"/>
          <w:lang w:val="en-US" w:eastAsia="pl-PL"/>
        </w:rPr>
        <w:t xml:space="preserve">D3 domains, which is transmitted by trans-domain </w:t>
      </w:r>
      <w:r w:rsidR="00145E6F">
        <w:rPr>
          <w:rFonts w:ascii="Times New Roman" w:hAnsi="Times New Roman" w:cs="Times New Roman"/>
          <w:lang w:val="en-US" w:eastAsia="pl-PL"/>
        </w:rPr>
        <w:t>β</w:t>
      </w:r>
      <w:r w:rsidR="00205415" w:rsidRPr="00205415">
        <w:rPr>
          <w:rFonts w:ascii="Times New Roman" w:hAnsi="Times New Roman" w:cs="Times New Roman"/>
          <w:lang w:val="en-US" w:eastAsia="pl-PL"/>
        </w:rPr>
        <w:t>-</w:t>
      </w:r>
      <w:r w:rsidR="00205415" w:rsidRPr="00205415">
        <w:rPr>
          <w:rFonts w:ascii="Times New Roman" w:hAnsi="Times New Roman" w:cs="Times New Roman"/>
          <w:lang w:val="en-US" w:eastAsia="pl-PL"/>
        </w:rPr>
        <w:lastRenderedPageBreak/>
        <w:t>strands. In solution this strain is not sufficie</w:t>
      </w:r>
      <w:r w:rsidR="00205415">
        <w:rPr>
          <w:rFonts w:ascii="Times New Roman" w:hAnsi="Times New Roman" w:cs="Times New Roman"/>
          <w:lang w:val="en-US" w:eastAsia="pl-PL"/>
        </w:rPr>
        <w:t>nt to break their interactions.</w:t>
      </w:r>
      <w:r w:rsidR="00205415" w:rsidRPr="00205415">
        <w:rPr>
          <w:rFonts w:ascii="Times New Roman" w:hAnsi="Times New Roman" w:cs="Times New Roman"/>
          <w:lang w:val="en-US" w:eastAsia="pl-PL"/>
        </w:rPr>
        <w:t xml:space="preserve"> Membrane binding and concomitant oligomeri</w:t>
      </w:r>
      <w:r w:rsidR="00145E6F">
        <w:rPr>
          <w:rFonts w:ascii="Times New Roman" w:hAnsi="Times New Roman" w:cs="Times New Roman"/>
          <w:lang w:val="en-US" w:eastAsia="pl-PL"/>
        </w:rPr>
        <w:t>z</w:t>
      </w:r>
      <w:r w:rsidR="00205415" w:rsidRPr="00205415">
        <w:rPr>
          <w:rFonts w:ascii="Times New Roman" w:hAnsi="Times New Roman" w:cs="Times New Roman"/>
          <w:lang w:val="en-US" w:eastAsia="pl-PL"/>
        </w:rPr>
        <w:t>ation increases the stability of D1, triggering the structural transition and separation of D2 and D3 domains either by decreasing the free energy barrier or stabilizing the final state with separated D2 and D3 domains, or both. In the mutant, due to loss of stability of D1 domain, D2-D3 interaction is not strained, and oligomeri</w:t>
      </w:r>
      <w:r w:rsidR="00145E6F">
        <w:rPr>
          <w:rFonts w:ascii="Times New Roman" w:hAnsi="Times New Roman" w:cs="Times New Roman"/>
          <w:lang w:val="en-US" w:eastAsia="pl-PL"/>
        </w:rPr>
        <w:t>z</w:t>
      </w:r>
      <w:r w:rsidR="00205415" w:rsidRPr="00205415">
        <w:rPr>
          <w:rFonts w:ascii="Times New Roman" w:hAnsi="Times New Roman" w:cs="Times New Roman"/>
          <w:lang w:val="en-US" w:eastAsia="pl-PL"/>
        </w:rPr>
        <w:t>ation cannot affect the energy levels of different structural states, so the state with separated D2,</w:t>
      </w:r>
      <w:r w:rsidR="009E702F">
        <w:rPr>
          <w:rFonts w:ascii="Times New Roman" w:hAnsi="Times New Roman" w:cs="Times New Roman"/>
          <w:lang w:val="en-US" w:eastAsia="pl-PL"/>
        </w:rPr>
        <w:t xml:space="preserve"> </w:t>
      </w:r>
      <w:r w:rsidR="00205415" w:rsidRPr="00205415">
        <w:rPr>
          <w:rFonts w:ascii="Times New Roman" w:hAnsi="Times New Roman" w:cs="Times New Roman"/>
          <w:lang w:val="en-US" w:eastAsia="pl-PL"/>
        </w:rPr>
        <w:t>D3 domains is no longer favored.</w:t>
      </w:r>
    </w:p>
    <w:p w:rsidR="00205415" w:rsidRDefault="00205415" w:rsidP="00050AB7">
      <w:pPr>
        <w:spacing w:after="0" w:line="240" w:lineRule="auto"/>
        <w:jc w:val="both"/>
        <w:rPr>
          <w:rFonts w:ascii="Times New Roman" w:hAnsi="Times New Roman" w:cs="Times New Roman"/>
          <w:lang w:val="en-US"/>
        </w:rPr>
      </w:pPr>
    </w:p>
    <w:p w:rsidR="004C5C19" w:rsidRDefault="004C5C19" w:rsidP="00050AB7">
      <w:pPr>
        <w:spacing w:after="0" w:line="240" w:lineRule="auto"/>
        <w:jc w:val="both"/>
        <w:rPr>
          <w:rFonts w:ascii="Times New Roman" w:hAnsi="Times New Roman" w:cs="Times New Roman"/>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07859" w:rsidRDefault="00907859" w:rsidP="00907859">
      <w:pPr>
        <w:spacing w:line="240" w:lineRule="auto"/>
        <w:rPr>
          <w:rFonts w:ascii="Times New Roman" w:hAnsi="Times New Roman" w:cs="Times New Roman"/>
          <w:b/>
          <w:noProof/>
          <w:lang w:eastAsia="pl-PL"/>
        </w:rPr>
      </w:pPr>
      <w:r>
        <w:rPr>
          <w:rFonts w:ascii="Times New Roman" w:hAnsi="Times New Roman" w:cs="Times New Roman"/>
          <w:b/>
          <w:noProof/>
          <w:lang w:eastAsia="pl-PL"/>
        </w:rPr>
        <w:lastRenderedPageBreak/>
        <w:t>Table 1</w:t>
      </w:r>
    </w:p>
    <w:p w:rsidR="00907859" w:rsidRPr="003A2232" w:rsidRDefault="00907859" w:rsidP="00907859">
      <w:pPr>
        <w:spacing w:line="240" w:lineRule="auto"/>
        <w:rPr>
          <w:rFonts w:ascii="Times New Roman" w:hAnsi="Times New Roman" w:cs="Times New Roman"/>
          <w:b/>
          <w:lang w:val="en-US"/>
        </w:rPr>
      </w:pPr>
      <w:r>
        <w:rPr>
          <w:rFonts w:ascii="Times New Roman" w:hAnsi="Times New Roman" w:cs="Times New Roman"/>
          <w:b/>
          <w:noProof/>
          <w:lang w:eastAsia="pl-PL"/>
        </w:rPr>
        <w:drawing>
          <wp:inline distT="0" distB="0" distL="0" distR="0" wp14:anchorId="7BE6ACEA" wp14:editId="5B848E7C">
            <wp:extent cx="4019550" cy="1343025"/>
            <wp:effectExtent l="0" t="0" r="0" b="9525"/>
            <wp:docPr id="37" name="Obraz 37" descr="C:\Users\komp\Dropbox\JBC_PFO\fig_jbc\tabl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mp\Dropbox\JBC_PFO\fig_jbc\table_1.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9550" cy="1343025"/>
                    </a:xfrm>
                    <a:prstGeom prst="rect">
                      <a:avLst/>
                    </a:prstGeom>
                    <a:noFill/>
                    <a:ln>
                      <a:noFill/>
                    </a:ln>
                  </pic:spPr>
                </pic:pic>
              </a:graphicData>
            </a:graphic>
          </wp:inline>
        </w:drawing>
      </w: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AA03B1" w:rsidRDefault="00AA03B1"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E049D" w:rsidRDefault="009E049D"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907859" w:rsidRDefault="00907859" w:rsidP="00050AB7">
      <w:pPr>
        <w:spacing w:after="0" w:line="240" w:lineRule="auto"/>
        <w:jc w:val="both"/>
        <w:rPr>
          <w:rFonts w:ascii="Times New Roman" w:hAnsi="Times New Roman" w:cs="Times New Roman"/>
          <w:b/>
          <w:color w:val="000000"/>
          <w:lang w:val="en-US"/>
        </w:rPr>
      </w:pPr>
    </w:p>
    <w:p w:rsidR="0009123F" w:rsidRPr="00050AB7" w:rsidRDefault="0009123F" w:rsidP="00050AB7">
      <w:pPr>
        <w:spacing w:after="0" w:line="240" w:lineRule="auto"/>
        <w:jc w:val="both"/>
        <w:rPr>
          <w:rFonts w:ascii="Times New Roman" w:hAnsi="Times New Roman" w:cs="Times New Roman"/>
          <w:lang w:val="en-US"/>
        </w:rPr>
      </w:pPr>
      <w:r w:rsidRPr="000C00F5">
        <w:rPr>
          <w:rFonts w:ascii="Times New Roman" w:hAnsi="Times New Roman" w:cs="Times New Roman"/>
          <w:b/>
          <w:color w:val="000000"/>
          <w:lang w:val="en-US"/>
        </w:rPr>
        <w:lastRenderedPageBreak/>
        <w:t>Fig.</w:t>
      </w:r>
      <w:r>
        <w:rPr>
          <w:rFonts w:ascii="Times New Roman" w:hAnsi="Times New Roman" w:cs="Times New Roman"/>
          <w:b/>
          <w:color w:val="000000"/>
          <w:lang w:val="en-US"/>
        </w:rPr>
        <w:t xml:space="preserve"> 1</w:t>
      </w:r>
    </w:p>
    <w:p w:rsidR="0009123F" w:rsidRPr="000C00F5" w:rsidRDefault="000545A1" w:rsidP="008D7BB9">
      <w:pPr>
        <w:spacing w:line="240" w:lineRule="auto"/>
        <w:jc w:val="both"/>
        <w:rPr>
          <w:rFonts w:ascii="Times New Roman" w:hAnsi="Times New Roman" w:cs="Times New Roman"/>
          <w:color w:val="000000"/>
          <w:lang w:val="en-US"/>
        </w:rPr>
      </w:pPr>
      <w:r>
        <w:rPr>
          <w:rFonts w:ascii="Times New Roman" w:hAnsi="Times New Roman" w:cs="Times New Roman"/>
          <w:noProof/>
          <w:color w:val="000000"/>
          <w:lang w:eastAsia="pl-PL"/>
        </w:rPr>
        <w:drawing>
          <wp:inline distT="0" distB="0" distL="0" distR="0" wp14:anchorId="075B0018" wp14:editId="491F526A">
            <wp:extent cx="3206496" cy="499872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a.tif"/>
                    <pic:cNvPicPr/>
                  </pic:nvPicPr>
                  <pic:blipFill>
                    <a:blip r:embed="rId30">
                      <a:extLst>
                        <a:ext uri="{28A0092B-C50C-407E-A947-70E740481C1C}">
                          <a14:useLocalDpi xmlns:a14="http://schemas.microsoft.com/office/drawing/2010/main" val="0"/>
                        </a:ext>
                      </a:extLst>
                    </a:blip>
                    <a:stretch>
                      <a:fillRect/>
                    </a:stretch>
                  </pic:blipFill>
                  <pic:spPr>
                    <a:xfrm>
                      <a:off x="0" y="0"/>
                      <a:ext cx="3206496" cy="4998720"/>
                    </a:xfrm>
                    <a:prstGeom prst="rect">
                      <a:avLst/>
                    </a:prstGeom>
                  </pic:spPr>
                </pic:pic>
              </a:graphicData>
            </a:graphic>
          </wp:inline>
        </w:drawing>
      </w:r>
    </w:p>
    <w:p w:rsidR="0009123F" w:rsidRPr="000C00F5" w:rsidRDefault="0009123F"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Default="000545A1" w:rsidP="008D7BB9">
      <w:pPr>
        <w:spacing w:line="240" w:lineRule="auto"/>
        <w:jc w:val="both"/>
        <w:rPr>
          <w:rFonts w:ascii="Times New Roman" w:hAnsi="Times New Roman" w:cs="Times New Roman"/>
          <w:b/>
          <w:color w:val="000000"/>
          <w:shd w:val="clear" w:color="auto" w:fill="FFFFFF"/>
          <w:lang w:val="en-US"/>
        </w:rPr>
      </w:pPr>
    </w:p>
    <w:p w:rsidR="000545A1" w:rsidRPr="000545A1" w:rsidRDefault="0009123F" w:rsidP="008D7BB9">
      <w:pPr>
        <w:spacing w:line="240" w:lineRule="auto"/>
        <w:jc w:val="both"/>
        <w:rPr>
          <w:rFonts w:ascii="Times New Roman" w:hAnsi="Times New Roman" w:cs="Times New Roman"/>
          <w:b/>
          <w:color w:val="000000"/>
          <w:shd w:val="clear" w:color="auto" w:fill="FFFFFF"/>
          <w:lang w:val="en-US"/>
        </w:rPr>
      </w:pPr>
      <w:r w:rsidRPr="000C00F5">
        <w:rPr>
          <w:rFonts w:ascii="Times New Roman" w:hAnsi="Times New Roman" w:cs="Times New Roman"/>
          <w:b/>
          <w:color w:val="000000"/>
          <w:shd w:val="clear" w:color="auto" w:fill="FFFFFF"/>
          <w:lang w:val="en-US"/>
        </w:rPr>
        <w:lastRenderedPageBreak/>
        <w:t>Fig.</w:t>
      </w:r>
      <w:r>
        <w:rPr>
          <w:rFonts w:ascii="Times New Roman" w:hAnsi="Times New Roman" w:cs="Times New Roman"/>
          <w:b/>
          <w:color w:val="000000"/>
          <w:shd w:val="clear" w:color="auto" w:fill="FFFFFF"/>
          <w:lang w:val="en-US"/>
        </w:rPr>
        <w:t xml:space="preserve"> </w:t>
      </w:r>
      <w:r w:rsidRPr="000C00F5">
        <w:rPr>
          <w:rFonts w:ascii="Times New Roman" w:hAnsi="Times New Roman" w:cs="Times New Roman"/>
          <w:b/>
          <w:color w:val="000000"/>
          <w:shd w:val="clear" w:color="auto" w:fill="FFFFFF"/>
          <w:lang w:val="en-US"/>
        </w:rPr>
        <w:t>2</w:t>
      </w:r>
    </w:p>
    <w:p w:rsidR="000545A1" w:rsidRDefault="000545A1" w:rsidP="008D7BB9">
      <w:pPr>
        <w:spacing w:after="0" w:line="240" w:lineRule="auto"/>
        <w:jc w:val="both"/>
        <w:rPr>
          <w:rFonts w:ascii="Times New Roman" w:hAnsi="Times New Roman" w:cs="Times New Roman"/>
          <w:noProof/>
          <w:color w:val="000000"/>
          <w:lang w:eastAsia="pl-PL"/>
        </w:rPr>
      </w:pPr>
    </w:p>
    <w:p w:rsidR="0009123F" w:rsidRPr="000C00F5" w:rsidRDefault="000545A1" w:rsidP="008D7BB9">
      <w:pPr>
        <w:spacing w:after="0" w:line="240" w:lineRule="auto"/>
        <w:jc w:val="both"/>
        <w:rPr>
          <w:rFonts w:ascii="Times New Roman" w:hAnsi="Times New Roman" w:cs="Times New Roman"/>
          <w:color w:val="000000"/>
          <w:lang w:val="en-US"/>
        </w:rPr>
      </w:pPr>
      <w:r>
        <w:rPr>
          <w:rFonts w:ascii="Times New Roman" w:hAnsi="Times New Roman" w:cs="Times New Roman"/>
          <w:noProof/>
          <w:color w:val="000000"/>
          <w:lang w:eastAsia="pl-PL"/>
        </w:rPr>
        <w:drawing>
          <wp:inline distT="0" distB="0" distL="0" distR="0" wp14:anchorId="51A9811A" wp14:editId="6ECA9F0E">
            <wp:extent cx="4572000" cy="2017776"/>
            <wp:effectExtent l="0" t="0" r="0" b="190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a.tif"/>
                    <pic:cNvPicPr/>
                  </pic:nvPicPr>
                  <pic:blipFill>
                    <a:blip r:embed="rId31">
                      <a:extLst>
                        <a:ext uri="{28A0092B-C50C-407E-A947-70E740481C1C}">
                          <a14:useLocalDpi xmlns:a14="http://schemas.microsoft.com/office/drawing/2010/main" val="0"/>
                        </a:ext>
                      </a:extLst>
                    </a:blip>
                    <a:stretch>
                      <a:fillRect/>
                    </a:stretch>
                  </pic:blipFill>
                  <pic:spPr>
                    <a:xfrm>
                      <a:off x="0" y="0"/>
                      <a:ext cx="4572000" cy="2017776"/>
                    </a:xfrm>
                    <a:prstGeom prst="rect">
                      <a:avLst/>
                    </a:prstGeom>
                  </pic:spPr>
                </pic:pic>
              </a:graphicData>
            </a:graphic>
          </wp:inline>
        </w:drawing>
      </w:r>
    </w:p>
    <w:p w:rsidR="0009123F" w:rsidRPr="000C00F5" w:rsidRDefault="0009123F" w:rsidP="008D7BB9">
      <w:pPr>
        <w:spacing w:after="0" w:line="240" w:lineRule="auto"/>
        <w:jc w:val="both"/>
        <w:rPr>
          <w:rFonts w:ascii="Times New Roman" w:hAnsi="Times New Roman" w:cs="Times New Roman"/>
          <w:color w:val="000000"/>
          <w:lang w:val="en-US"/>
        </w:rPr>
      </w:pPr>
    </w:p>
    <w:p w:rsidR="0009123F" w:rsidRPr="000C00F5" w:rsidRDefault="0009123F" w:rsidP="008D7BB9">
      <w:pPr>
        <w:spacing w:after="0" w:line="240" w:lineRule="auto"/>
        <w:jc w:val="both"/>
        <w:rPr>
          <w:rFonts w:ascii="Times New Roman" w:hAnsi="Times New Roman" w:cs="Times New Roman"/>
          <w:color w:val="000000"/>
          <w:lang w:val="en-US"/>
        </w:rPr>
      </w:pPr>
    </w:p>
    <w:p w:rsidR="0009123F" w:rsidRPr="000C00F5" w:rsidRDefault="0009123F" w:rsidP="008D7BB9">
      <w:pPr>
        <w:spacing w:after="0" w:line="240" w:lineRule="auto"/>
        <w:jc w:val="both"/>
        <w:rPr>
          <w:rFonts w:ascii="Times New Roman" w:hAnsi="Times New Roman" w:cs="Times New Roman"/>
          <w:color w:val="000000"/>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09123F" w:rsidRPr="000C00F5" w:rsidRDefault="0009123F" w:rsidP="008D7BB9">
      <w:pPr>
        <w:spacing w:after="0" w:line="240" w:lineRule="auto"/>
        <w:jc w:val="both"/>
        <w:rPr>
          <w:rFonts w:ascii="Times New Roman" w:hAnsi="Times New Roman" w:cs="Times New Roman"/>
          <w:vertAlign w:val="subscript"/>
          <w:lang w:val="en-US"/>
        </w:rPr>
      </w:pPr>
    </w:p>
    <w:p w:rsidR="00901067" w:rsidRDefault="00901067" w:rsidP="008D7BB9">
      <w:pPr>
        <w:spacing w:after="0" w:line="240" w:lineRule="auto"/>
        <w:jc w:val="both"/>
        <w:rPr>
          <w:rFonts w:ascii="Times New Roman" w:hAnsi="Times New Roman" w:cs="Times New Roman"/>
          <w:b/>
          <w:lang w:val="en-US"/>
        </w:rPr>
      </w:pPr>
    </w:p>
    <w:p w:rsidR="000545A1" w:rsidRDefault="000545A1" w:rsidP="008D7BB9">
      <w:pPr>
        <w:spacing w:after="0" w:line="240" w:lineRule="auto"/>
        <w:jc w:val="both"/>
        <w:rPr>
          <w:rFonts w:ascii="Times New Roman" w:hAnsi="Times New Roman" w:cs="Times New Roman"/>
          <w:b/>
          <w:lang w:val="en-US"/>
        </w:rPr>
      </w:pPr>
    </w:p>
    <w:p w:rsidR="000545A1" w:rsidRDefault="000545A1" w:rsidP="008D7BB9">
      <w:pPr>
        <w:spacing w:after="0" w:line="240" w:lineRule="auto"/>
        <w:jc w:val="both"/>
        <w:rPr>
          <w:rFonts w:ascii="Times New Roman" w:hAnsi="Times New Roman" w:cs="Times New Roman"/>
          <w:b/>
          <w:lang w:val="en-US"/>
        </w:rPr>
      </w:pPr>
    </w:p>
    <w:p w:rsidR="0009123F" w:rsidRDefault="0009123F" w:rsidP="008D7BB9">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lastRenderedPageBreak/>
        <w:t>Fig.</w:t>
      </w:r>
      <w:r>
        <w:rPr>
          <w:rFonts w:ascii="Times New Roman" w:hAnsi="Times New Roman" w:cs="Times New Roman"/>
          <w:b/>
          <w:lang w:val="en-US"/>
        </w:rPr>
        <w:t xml:space="preserve"> </w:t>
      </w:r>
      <w:r w:rsidRPr="000C00F5">
        <w:rPr>
          <w:rFonts w:ascii="Times New Roman" w:hAnsi="Times New Roman" w:cs="Times New Roman"/>
          <w:b/>
          <w:lang w:val="en-US"/>
        </w:rPr>
        <w:t>3</w:t>
      </w:r>
    </w:p>
    <w:p w:rsidR="00901067" w:rsidRPr="000C00F5" w:rsidRDefault="000545A1" w:rsidP="008D7BB9">
      <w:pPr>
        <w:spacing w:after="0" w:line="240" w:lineRule="auto"/>
        <w:jc w:val="both"/>
        <w:rPr>
          <w:rFonts w:ascii="Times New Roman" w:hAnsi="Times New Roman" w:cs="Times New Roman"/>
          <w:b/>
          <w:lang w:val="en-US"/>
        </w:rPr>
      </w:pPr>
      <w:r>
        <w:rPr>
          <w:rFonts w:ascii="Times New Roman" w:hAnsi="Times New Roman" w:cs="Times New Roman"/>
          <w:b/>
          <w:noProof/>
          <w:lang w:eastAsia="pl-PL"/>
        </w:rPr>
        <w:drawing>
          <wp:inline distT="0" distB="0" distL="0" distR="0" wp14:anchorId="6E44C967" wp14:editId="5FEF7538">
            <wp:extent cx="4572000" cy="4956048"/>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a.tif"/>
                    <pic:cNvPicPr/>
                  </pic:nvPicPr>
                  <pic:blipFill>
                    <a:blip r:embed="rId32">
                      <a:extLst>
                        <a:ext uri="{28A0092B-C50C-407E-A947-70E740481C1C}">
                          <a14:useLocalDpi xmlns:a14="http://schemas.microsoft.com/office/drawing/2010/main" val="0"/>
                        </a:ext>
                      </a:extLst>
                    </a:blip>
                    <a:stretch>
                      <a:fillRect/>
                    </a:stretch>
                  </pic:blipFill>
                  <pic:spPr>
                    <a:xfrm>
                      <a:off x="0" y="0"/>
                      <a:ext cx="4572000" cy="4956048"/>
                    </a:xfrm>
                    <a:prstGeom prst="rect">
                      <a:avLst/>
                    </a:prstGeom>
                  </pic:spPr>
                </pic:pic>
              </a:graphicData>
            </a:graphic>
          </wp:inline>
        </w:drawing>
      </w:r>
    </w:p>
    <w:p w:rsidR="0009123F" w:rsidRDefault="0009123F" w:rsidP="008D7BB9">
      <w:pPr>
        <w:spacing w:after="0" w:line="240" w:lineRule="auto"/>
        <w:jc w:val="both"/>
        <w:rPr>
          <w:rFonts w:ascii="Times New Roman" w:hAnsi="Times New Roman" w:cs="Times New Roman"/>
          <w:lang w:val="en-US"/>
        </w:rPr>
      </w:pPr>
    </w:p>
    <w:p w:rsidR="00901067" w:rsidRDefault="00901067" w:rsidP="008D7BB9">
      <w:pPr>
        <w:spacing w:after="0" w:line="240" w:lineRule="auto"/>
        <w:jc w:val="both"/>
        <w:rPr>
          <w:rFonts w:ascii="Times New Roman" w:hAnsi="Times New Roman" w:cs="Times New Roman"/>
          <w:lang w:val="en-US"/>
        </w:rPr>
      </w:pPr>
    </w:p>
    <w:p w:rsidR="00901067" w:rsidRDefault="00901067" w:rsidP="008D7BB9">
      <w:pPr>
        <w:spacing w:after="0" w:line="240" w:lineRule="auto"/>
        <w:jc w:val="both"/>
        <w:rPr>
          <w:rFonts w:ascii="Times New Roman" w:hAnsi="Times New Roman" w:cs="Times New Roman"/>
          <w:lang w:val="en-US"/>
        </w:rPr>
      </w:pPr>
    </w:p>
    <w:p w:rsidR="00551E2D" w:rsidRDefault="00551E2D" w:rsidP="008D7BB9">
      <w:pPr>
        <w:spacing w:after="0" w:line="240" w:lineRule="auto"/>
        <w:jc w:val="both"/>
        <w:rPr>
          <w:rFonts w:ascii="Times New Roman" w:hAnsi="Times New Roman" w:cs="Times New Roman"/>
          <w:b/>
          <w:lang w:val="en-US"/>
        </w:rPr>
      </w:pPr>
    </w:p>
    <w:p w:rsidR="002D35BD" w:rsidRDefault="002D35BD" w:rsidP="008D7BB9">
      <w:pPr>
        <w:spacing w:after="0" w:line="240" w:lineRule="auto"/>
        <w:jc w:val="both"/>
        <w:rPr>
          <w:rFonts w:ascii="Times New Roman" w:hAnsi="Times New Roman" w:cs="Times New Roman"/>
          <w:b/>
          <w:lang w:val="en-US"/>
        </w:rPr>
      </w:pPr>
    </w:p>
    <w:p w:rsidR="002D35BD" w:rsidRDefault="002D35BD" w:rsidP="008D7BB9">
      <w:pPr>
        <w:spacing w:after="0" w:line="240" w:lineRule="auto"/>
        <w:jc w:val="both"/>
        <w:rPr>
          <w:rFonts w:ascii="Times New Roman" w:hAnsi="Times New Roman" w:cs="Times New Roman"/>
          <w:b/>
          <w:lang w:val="en-US"/>
        </w:rPr>
      </w:pPr>
    </w:p>
    <w:p w:rsidR="002D35BD" w:rsidRDefault="002D35BD" w:rsidP="008D7BB9">
      <w:pPr>
        <w:spacing w:after="0" w:line="240" w:lineRule="auto"/>
        <w:jc w:val="both"/>
        <w:rPr>
          <w:rFonts w:ascii="Times New Roman" w:hAnsi="Times New Roman" w:cs="Times New Roman"/>
          <w:b/>
          <w:lang w:val="en-US"/>
        </w:rPr>
      </w:pPr>
    </w:p>
    <w:p w:rsidR="002D35BD" w:rsidRDefault="002D35BD" w:rsidP="008D7BB9">
      <w:pPr>
        <w:spacing w:after="0" w:line="240" w:lineRule="auto"/>
        <w:jc w:val="both"/>
        <w:rPr>
          <w:rFonts w:ascii="Times New Roman" w:hAnsi="Times New Roman" w:cs="Times New Roman"/>
          <w:b/>
          <w:lang w:val="en-US"/>
        </w:rPr>
      </w:pPr>
    </w:p>
    <w:p w:rsidR="00551E2D" w:rsidRDefault="00551E2D" w:rsidP="008D7BB9">
      <w:pPr>
        <w:spacing w:after="0" w:line="240" w:lineRule="auto"/>
        <w:jc w:val="both"/>
        <w:rPr>
          <w:rFonts w:ascii="Times New Roman" w:hAnsi="Times New Roman" w:cs="Times New Roman"/>
          <w:b/>
          <w:lang w:val="en-US"/>
        </w:rPr>
      </w:pPr>
    </w:p>
    <w:p w:rsidR="00551E2D" w:rsidRDefault="00551E2D" w:rsidP="008D7BB9">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545A1" w:rsidRDefault="000545A1" w:rsidP="00551E2D">
      <w:pPr>
        <w:spacing w:after="0" w:line="240" w:lineRule="auto"/>
        <w:jc w:val="both"/>
        <w:rPr>
          <w:rFonts w:ascii="Times New Roman" w:hAnsi="Times New Roman" w:cs="Times New Roman"/>
          <w:b/>
          <w:lang w:val="en-US"/>
        </w:rPr>
      </w:pPr>
    </w:p>
    <w:p w:rsidR="0009123F" w:rsidRDefault="0009123F" w:rsidP="00551E2D">
      <w:pPr>
        <w:spacing w:after="0" w:line="240" w:lineRule="auto"/>
        <w:jc w:val="both"/>
        <w:rPr>
          <w:rFonts w:ascii="Times New Roman" w:hAnsi="Times New Roman" w:cs="Times New Roman"/>
          <w:b/>
          <w:lang w:val="en-US"/>
        </w:rPr>
      </w:pPr>
      <w:r w:rsidRPr="000C00F5">
        <w:rPr>
          <w:rFonts w:ascii="Times New Roman" w:hAnsi="Times New Roman" w:cs="Times New Roman"/>
          <w:b/>
          <w:lang w:val="en-US"/>
        </w:rPr>
        <w:lastRenderedPageBreak/>
        <w:t>Fig.</w:t>
      </w:r>
      <w:r>
        <w:rPr>
          <w:rFonts w:ascii="Times New Roman" w:hAnsi="Times New Roman" w:cs="Times New Roman"/>
          <w:b/>
          <w:lang w:val="en-US"/>
        </w:rPr>
        <w:t xml:space="preserve"> </w:t>
      </w:r>
      <w:r w:rsidRPr="000C00F5">
        <w:rPr>
          <w:rFonts w:ascii="Times New Roman" w:hAnsi="Times New Roman" w:cs="Times New Roman"/>
          <w:b/>
          <w:lang w:val="en-US"/>
        </w:rPr>
        <w:t>4</w:t>
      </w:r>
    </w:p>
    <w:p w:rsidR="000545A1" w:rsidRDefault="000545A1" w:rsidP="008D7BB9">
      <w:pPr>
        <w:spacing w:line="240" w:lineRule="auto"/>
        <w:rPr>
          <w:rFonts w:ascii="Times New Roman" w:hAnsi="Times New Roman" w:cs="Times New Roman"/>
          <w:b/>
          <w:lang w:val="en-US"/>
        </w:rPr>
      </w:pPr>
    </w:p>
    <w:p w:rsidR="000545A1" w:rsidRPr="000C00F5" w:rsidRDefault="00732D79" w:rsidP="008D7BB9">
      <w:pPr>
        <w:spacing w:line="240" w:lineRule="auto"/>
        <w:rPr>
          <w:rFonts w:ascii="Times New Roman" w:hAnsi="Times New Roman" w:cs="Times New Roman"/>
          <w:lang w:val="en-US"/>
        </w:rPr>
        <w:sectPr w:rsidR="000545A1" w:rsidRPr="000C00F5" w:rsidSect="008E586C">
          <w:type w:val="nextColumn"/>
          <w:pgSz w:w="12240" w:h="15840" w:code="1"/>
          <w:pgMar w:top="1440" w:right="1440" w:bottom="1440" w:left="1440" w:header="709" w:footer="709" w:gutter="0"/>
          <w:cols w:space="708"/>
          <w:docGrid w:linePitch="360"/>
        </w:sectPr>
      </w:pPr>
      <w:r>
        <w:rPr>
          <w:rFonts w:ascii="Times New Roman" w:hAnsi="Times New Roman" w:cs="Times New Roman"/>
          <w:noProof/>
          <w:lang w:eastAsia="pl-PL"/>
        </w:rPr>
        <w:drawing>
          <wp:inline distT="0" distB="0" distL="0" distR="0" wp14:anchorId="0070C87A" wp14:editId="01C7AFB7">
            <wp:extent cx="5943600" cy="4526280"/>
            <wp:effectExtent l="0" t="0" r="0" b="762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_final.tif"/>
                    <pic:cNvPicPr/>
                  </pic:nvPicPr>
                  <pic:blipFill>
                    <a:blip r:embed="rId33">
                      <a:extLst>
                        <a:ext uri="{28A0092B-C50C-407E-A947-70E740481C1C}">
                          <a14:useLocalDpi xmlns:a14="http://schemas.microsoft.com/office/drawing/2010/main" val="0"/>
                        </a:ext>
                      </a:extLst>
                    </a:blip>
                    <a:stretch>
                      <a:fillRect/>
                    </a:stretch>
                  </pic:blipFill>
                  <pic:spPr>
                    <a:xfrm>
                      <a:off x="0" y="0"/>
                      <a:ext cx="5943600" cy="4526280"/>
                    </a:xfrm>
                    <a:prstGeom prst="rect">
                      <a:avLst/>
                    </a:prstGeom>
                  </pic:spPr>
                </pic:pic>
              </a:graphicData>
            </a:graphic>
          </wp:inline>
        </w:drawing>
      </w:r>
    </w:p>
    <w:p w:rsidR="0009123F" w:rsidRDefault="0009123F" w:rsidP="008D7BB9">
      <w:pPr>
        <w:spacing w:line="240" w:lineRule="auto"/>
        <w:rPr>
          <w:rFonts w:ascii="Times New Roman" w:hAnsi="Times New Roman" w:cs="Times New Roman"/>
          <w:b/>
          <w:lang w:val="en-US"/>
        </w:rPr>
      </w:pPr>
      <w:r w:rsidRPr="000C00F5">
        <w:rPr>
          <w:rFonts w:ascii="Times New Roman" w:hAnsi="Times New Roman" w:cs="Times New Roman"/>
          <w:b/>
          <w:lang w:val="en-US"/>
        </w:rPr>
        <w:lastRenderedPageBreak/>
        <w:t>Fig.</w:t>
      </w:r>
      <w:r>
        <w:rPr>
          <w:rFonts w:ascii="Times New Roman" w:hAnsi="Times New Roman" w:cs="Times New Roman"/>
          <w:b/>
          <w:lang w:val="en-US"/>
        </w:rPr>
        <w:t xml:space="preserve"> </w:t>
      </w:r>
      <w:r w:rsidRPr="000C00F5">
        <w:rPr>
          <w:rFonts w:ascii="Times New Roman" w:hAnsi="Times New Roman" w:cs="Times New Roman"/>
          <w:b/>
          <w:lang w:val="en-US"/>
        </w:rPr>
        <w:t>5</w:t>
      </w:r>
    </w:p>
    <w:p w:rsidR="002D35BD" w:rsidRDefault="000545A1" w:rsidP="00910286">
      <w:pPr>
        <w:spacing w:line="240" w:lineRule="auto"/>
        <w:rPr>
          <w:rFonts w:ascii="Times New Roman" w:hAnsi="Times New Roman" w:cs="Times New Roman"/>
          <w:b/>
          <w:lang w:val="en-US"/>
        </w:rPr>
      </w:pPr>
      <w:r>
        <w:rPr>
          <w:rFonts w:ascii="Times New Roman" w:hAnsi="Times New Roman" w:cs="Times New Roman"/>
          <w:b/>
          <w:noProof/>
          <w:lang w:eastAsia="pl-PL"/>
        </w:rPr>
        <w:drawing>
          <wp:inline distT="0" distB="0" distL="0" distR="0" wp14:anchorId="64ACA638" wp14:editId="4E719429">
            <wp:extent cx="3986784" cy="5399532"/>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a.tif"/>
                    <pic:cNvPicPr/>
                  </pic:nvPicPr>
                  <pic:blipFill>
                    <a:blip r:embed="rId34">
                      <a:extLst>
                        <a:ext uri="{28A0092B-C50C-407E-A947-70E740481C1C}">
                          <a14:useLocalDpi xmlns:a14="http://schemas.microsoft.com/office/drawing/2010/main" val="0"/>
                        </a:ext>
                      </a:extLst>
                    </a:blip>
                    <a:stretch>
                      <a:fillRect/>
                    </a:stretch>
                  </pic:blipFill>
                  <pic:spPr>
                    <a:xfrm>
                      <a:off x="0" y="0"/>
                      <a:ext cx="3986784" cy="5399532"/>
                    </a:xfrm>
                    <a:prstGeom prst="rect">
                      <a:avLst/>
                    </a:prstGeom>
                  </pic:spPr>
                </pic:pic>
              </a:graphicData>
            </a:graphic>
          </wp:inline>
        </w:drawing>
      </w:r>
    </w:p>
    <w:p w:rsidR="000545A1" w:rsidRDefault="000545A1" w:rsidP="00910286">
      <w:pPr>
        <w:spacing w:line="240" w:lineRule="auto"/>
        <w:rPr>
          <w:rFonts w:ascii="Times New Roman" w:hAnsi="Times New Roman" w:cs="Times New Roman"/>
          <w:b/>
          <w:lang w:val="en-US"/>
        </w:rPr>
      </w:pPr>
    </w:p>
    <w:p w:rsidR="000545A1" w:rsidRDefault="000545A1" w:rsidP="00910286">
      <w:pPr>
        <w:spacing w:line="240" w:lineRule="auto"/>
        <w:rPr>
          <w:rFonts w:ascii="Times New Roman" w:hAnsi="Times New Roman" w:cs="Times New Roman"/>
          <w:b/>
          <w:lang w:val="en-US"/>
        </w:rPr>
      </w:pPr>
    </w:p>
    <w:p w:rsidR="000545A1" w:rsidRDefault="000545A1" w:rsidP="00910286">
      <w:pPr>
        <w:spacing w:line="240" w:lineRule="auto"/>
        <w:rPr>
          <w:rFonts w:ascii="Times New Roman" w:hAnsi="Times New Roman" w:cs="Times New Roman"/>
          <w:b/>
          <w:lang w:val="en-US"/>
        </w:rPr>
      </w:pPr>
    </w:p>
    <w:p w:rsidR="000545A1" w:rsidRDefault="000545A1" w:rsidP="00910286">
      <w:pPr>
        <w:spacing w:line="240" w:lineRule="auto"/>
        <w:rPr>
          <w:rFonts w:ascii="Times New Roman" w:hAnsi="Times New Roman" w:cs="Times New Roman"/>
          <w:b/>
          <w:lang w:val="en-US"/>
        </w:rPr>
      </w:pPr>
    </w:p>
    <w:p w:rsidR="000545A1" w:rsidRDefault="000545A1" w:rsidP="00910286">
      <w:pPr>
        <w:spacing w:line="240" w:lineRule="auto"/>
        <w:rPr>
          <w:rFonts w:ascii="Times New Roman" w:hAnsi="Times New Roman" w:cs="Times New Roman"/>
          <w:b/>
          <w:lang w:val="en-US"/>
        </w:rPr>
      </w:pPr>
    </w:p>
    <w:p w:rsidR="000545A1" w:rsidRDefault="000545A1" w:rsidP="00910286">
      <w:pPr>
        <w:spacing w:line="240" w:lineRule="auto"/>
        <w:rPr>
          <w:rFonts w:ascii="Times New Roman" w:hAnsi="Times New Roman" w:cs="Times New Roman"/>
          <w:b/>
          <w:lang w:val="en-US"/>
        </w:rPr>
      </w:pPr>
    </w:p>
    <w:p w:rsidR="000545A1" w:rsidRDefault="000545A1" w:rsidP="00910286">
      <w:pPr>
        <w:spacing w:line="240" w:lineRule="auto"/>
        <w:rPr>
          <w:rFonts w:ascii="Times New Roman" w:hAnsi="Times New Roman" w:cs="Times New Roman"/>
          <w:b/>
          <w:lang w:val="en-US"/>
        </w:rPr>
      </w:pPr>
    </w:p>
    <w:p w:rsidR="000545A1" w:rsidRDefault="000545A1" w:rsidP="00910286">
      <w:pPr>
        <w:spacing w:line="240" w:lineRule="auto"/>
        <w:rPr>
          <w:rFonts w:ascii="Times New Roman" w:hAnsi="Times New Roman" w:cs="Times New Roman"/>
          <w:b/>
          <w:lang w:val="en-US"/>
        </w:rPr>
      </w:pPr>
    </w:p>
    <w:p w:rsidR="00901067" w:rsidRDefault="0009123F" w:rsidP="00910286">
      <w:pPr>
        <w:spacing w:line="240" w:lineRule="auto"/>
        <w:rPr>
          <w:rFonts w:ascii="Times New Roman" w:hAnsi="Times New Roman" w:cs="Times New Roman"/>
          <w:b/>
          <w:lang w:val="en-US"/>
        </w:rPr>
      </w:pPr>
      <w:r w:rsidRPr="000C00F5">
        <w:rPr>
          <w:rFonts w:ascii="Times New Roman" w:hAnsi="Times New Roman" w:cs="Times New Roman"/>
          <w:b/>
          <w:lang w:val="en-US"/>
        </w:rPr>
        <w:lastRenderedPageBreak/>
        <w:t>Fig.</w:t>
      </w:r>
      <w:r>
        <w:rPr>
          <w:rFonts w:ascii="Times New Roman" w:hAnsi="Times New Roman" w:cs="Times New Roman"/>
          <w:b/>
          <w:lang w:val="en-US"/>
        </w:rPr>
        <w:t xml:space="preserve"> </w:t>
      </w:r>
      <w:r w:rsidR="004D3FAB">
        <w:rPr>
          <w:rFonts w:ascii="Times New Roman" w:hAnsi="Times New Roman" w:cs="Times New Roman"/>
          <w:b/>
          <w:lang w:val="en-US"/>
        </w:rPr>
        <w:t>6</w:t>
      </w:r>
      <w:r w:rsidRPr="000C00F5">
        <w:rPr>
          <w:rFonts w:ascii="Times New Roman" w:hAnsi="Times New Roman" w:cs="Times New Roman"/>
          <w:b/>
          <w:lang w:val="en-US"/>
        </w:rPr>
        <w:t xml:space="preserve"> </w:t>
      </w:r>
    </w:p>
    <w:p w:rsidR="000545A1" w:rsidRDefault="000545A1" w:rsidP="00910286">
      <w:pPr>
        <w:spacing w:line="240" w:lineRule="auto"/>
        <w:rPr>
          <w:rFonts w:ascii="Times New Roman" w:hAnsi="Times New Roman" w:cs="Times New Roman"/>
          <w:b/>
          <w:lang w:val="en-US"/>
        </w:rPr>
      </w:pPr>
      <w:r>
        <w:rPr>
          <w:rFonts w:ascii="Times New Roman" w:hAnsi="Times New Roman" w:cs="Times New Roman"/>
          <w:b/>
          <w:noProof/>
          <w:lang w:eastAsia="pl-PL"/>
        </w:rPr>
        <w:drawing>
          <wp:inline distT="0" distB="0" distL="0" distR="0" wp14:anchorId="764DC401" wp14:editId="206555C6">
            <wp:extent cx="3931920" cy="5399532"/>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a.tif"/>
                    <pic:cNvPicPr/>
                  </pic:nvPicPr>
                  <pic:blipFill>
                    <a:blip r:embed="rId35">
                      <a:extLst>
                        <a:ext uri="{28A0092B-C50C-407E-A947-70E740481C1C}">
                          <a14:useLocalDpi xmlns:a14="http://schemas.microsoft.com/office/drawing/2010/main" val="0"/>
                        </a:ext>
                      </a:extLst>
                    </a:blip>
                    <a:stretch>
                      <a:fillRect/>
                    </a:stretch>
                  </pic:blipFill>
                  <pic:spPr>
                    <a:xfrm>
                      <a:off x="0" y="0"/>
                      <a:ext cx="3931920" cy="5399532"/>
                    </a:xfrm>
                    <a:prstGeom prst="rect">
                      <a:avLst/>
                    </a:prstGeom>
                  </pic:spPr>
                </pic:pic>
              </a:graphicData>
            </a:graphic>
          </wp:inline>
        </w:drawing>
      </w:r>
    </w:p>
    <w:p w:rsidR="000545A1" w:rsidRPr="000C00F5" w:rsidRDefault="000545A1" w:rsidP="00910286">
      <w:pPr>
        <w:spacing w:line="240" w:lineRule="auto"/>
        <w:rPr>
          <w:rFonts w:ascii="Times New Roman" w:hAnsi="Times New Roman" w:cs="Times New Roman"/>
          <w:b/>
          <w:lang w:val="en-US"/>
        </w:rPr>
      </w:pPr>
    </w:p>
    <w:p w:rsidR="0009123F" w:rsidRPr="000C00F5" w:rsidRDefault="0009123F" w:rsidP="00910286">
      <w:pPr>
        <w:rPr>
          <w:rFonts w:ascii="Times New Roman" w:hAnsi="Times New Roman" w:cs="Times New Roman"/>
          <w:lang w:val="en-US"/>
        </w:rPr>
      </w:pPr>
    </w:p>
    <w:p w:rsidR="0009123F" w:rsidRPr="000C00F5" w:rsidRDefault="0009123F" w:rsidP="00910286">
      <w:pPr>
        <w:rPr>
          <w:rFonts w:ascii="Times New Roman" w:hAnsi="Times New Roman" w:cs="Times New Roman"/>
          <w:lang w:val="en-US"/>
        </w:rPr>
        <w:sectPr w:rsidR="0009123F" w:rsidRPr="000C00F5" w:rsidSect="008E586C">
          <w:pgSz w:w="12240" w:h="15840" w:code="1"/>
          <w:pgMar w:top="1440" w:right="1440" w:bottom="1440" w:left="1440" w:header="709" w:footer="709" w:gutter="0"/>
          <w:cols w:space="708"/>
          <w:docGrid w:linePitch="360"/>
        </w:sectPr>
      </w:pPr>
    </w:p>
    <w:p w:rsidR="0009123F" w:rsidRPr="000545A1" w:rsidRDefault="0009123F" w:rsidP="000545A1">
      <w:pPr>
        <w:spacing w:line="240" w:lineRule="auto"/>
        <w:jc w:val="both"/>
        <w:rPr>
          <w:rFonts w:ascii="Times New Roman" w:hAnsi="Times New Roman" w:cs="Times New Roman"/>
          <w:b/>
          <w:lang w:val="en-US"/>
        </w:rPr>
      </w:pPr>
      <w:r w:rsidRPr="000C00F5">
        <w:rPr>
          <w:rFonts w:ascii="Times New Roman" w:hAnsi="Times New Roman" w:cs="Times New Roman"/>
          <w:b/>
          <w:lang w:val="en-US"/>
        </w:rPr>
        <w:lastRenderedPageBreak/>
        <w:t>Fig.</w:t>
      </w:r>
      <w:r>
        <w:rPr>
          <w:rFonts w:ascii="Times New Roman" w:hAnsi="Times New Roman" w:cs="Times New Roman"/>
          <w:b/>
          <w:lang w:val="en-US"/>
        </w:rPr>
        <w:t xml:space="preserve"> </w:t>
      </w:r>
      <w:r w:rsidR="004D3FAB">
        <w:rPr>
          <w:rFonts w:ascii="Times New Roman" w:hAnsi="Times New Roman" w:cs="Times New Roman"/>
          <w:b/>
          <w:lang w:val="en-US"/>
        </w:rPr>
        <w:t>7</w:t>
      </w:r>
    </w:p>
    <w:p w:rsidR="0009123F" w:rsidRPr="000C00F5" w:rsidRDefault="000545A1" w:rsidP="00910286">
      <w:pPr>
        <w:spacing w:line="240" w:lineRule="auto"/>
        <w:rPr>
          <w:rFonts w:ascii="Times New Roman" w:hAnsi="Times New Roman" w:cs="Times New Roman"/>
          <w:lang w:val="en-US"/>
        </w:rPr>
        <w:sectPr w:rsidR="0009123F" w:rsidRPr="000C00F5" w:rsidSect="008E586C">
          <w:pgSz w:w="12240" w:h="15840" w:code="1"/>
          <w:pgMar w:top="1440" w:right="1440" w:bottom="1440" w:left="1440" w:header="709" w:footer="709" w:gutter="0"/>
          <w:cols w:space="708"/>
          <w:docGrid w:linePitch="360"/>
        </w:sectPr>
      </w:pPr>
      <w:r>
        <w:rPr>
          <w:rFonts w:ascii="Times New Roman" w:hAnsi="Times New Roman" w:cs="Times New Roman"/>
          <w:noProof/>
          <w:lang w:eastAsia="pl-PL"/>
        </w:rPr>
        <w:drawing>
          <wp:inline distT="0" distB="0" distL="0" distR="0" wp14:anchorId="6A9846B2" wp14:editId="6EDD1C96">
            <wp:extent cx="2401824" cy="5401056"/>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a.tif"/>
                    <pic:cNvPicPr/>
                  </pic:nvPicPr>
                  <pic:blipFill>
                    <a:blip r:embed="rId36">
                      <a:extLst>
                        <a:ext uri="{28A0092B-C50C-407E-A947-70E740481C1C}">
                          <a14:useLocalDpi xmlns:a14="http://schemas.microsoft.com/office/drawing/2010/main" val="0"/>
                        </a:ext>
                      </a:extLst>
                    </a:blip>
                    <a:stretch>
                      <a:fillRect/>
                    </a:stretch>
                  </pic:blipFill>
                  <pic:spPr>
                    <a:xfrm>
                      <a:off x="0" y="0"/>
                      <a:ext cx="2401824" cy="5401056"/>
                    </a:xfrm>
                    <a:prstGeom prst="rect">
                      <a:avLst/>
                    </a:prstGeom>
                  </pic:spPr>
                </pic:pic>
              </a:graphicData>
            </a:graphic>
          </wp:inline>
        </w:drawing>
      </w:r>
    </w:p>
    <w:p w:rsidR="004D3FAB" w:rsidRDefault="0009123F" w:rsidP="009C48A0">
      <w:pPr>
        <w:spacing w:line="240" w:lineRule="auto"/>
        <w:rPr>
          <w:rFonts w:ascii="Times New Roman" w:hAnsi="Times New Roman" w:cs="Times New Roman"/>
          <w:b/>
          <w:lang w:val="en-US"/>
        </w:rPr>
      </w:pPr>
      <w:r w:rsidRPr="000C00F5">
        <w:rPr>
          <w:rFonts w:ascii="Times New Roman" w:hAnsi="Times New Roman" w:cs="Times New Roman"/>
          <w:b/>
          <w:lang w:val="en-US"/>
        </w:rPr>
        <w:lastRenderedPageBreak/>
        <w:t>Fig.</w:t>
      </w:r>
      <w:r>
        <w:rPr>
          <w:rFonts w:ascii="Times New Roman" w:hAnsi="Times New Roman" w:cs="Times New Roman"/>
          <w:b/>
          <w:lang w:val="en-US"/>
        </w:rPr>
        <w:t xml:space="preserve"> </w:t>
      </w:r>
      <w:r w:rsidR="004D3FAB">
        <w:rPr>
          <w:rFonts w:ascii="Times New Roman" w:hAnsi="Times New Roman" w:cs="Times New Roman"/>
          <w:b/>
          <w:lang w:val="en-US"/>
        </w:rPr>
        <w:t>8</w:t>
      </w:r>
    </w:p>
    <w:p w:rsidR="000545A1" w:rsidRDefault="000545A1" w:rsidP="009C48A0">
      <w:pPr>
        <w:spacing w:line="240" w:lineRule="auto"/>
        <w:rPr>
          <w:rFonts w:ascii="Times New Roman" w:hAnsi="Times New Roman" w:cs="Times New Roman"/>
          <w:b/>
          <w:lang w:val="en-US"/>
        </w:rPr>
      </w:pPr>
      <w:r>
        <w:rPr>
          <w:rFonts w:ascii="Times New Roman" w:hAnsi="Times New Roman" w:cs="Times New Roman"/>
          <w:b/>
          <w:noProof/>
          <w:lang w:eastAsia="pl-PL"/>
        </w:rPr>
        <w:drawing>
          <wp:inline distT="0" distB="0" distL="0" distR="0" wp14:anchorId="339EA559" wp14:editId="683A0EBD">
            <wp:extent cx="3206496" cy="3139440"/>
            <wp:effectExtent l="0" t="0" r="0" b="381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a.tif"/>
                    <pic:cNvPicPr/>
                  </pic:nvPicPr>
                  <pic:blipFill>
                    <a:blip r:embed="rId37">
                      <a:extLst>
                        <a:ext uri="{28A0092B-C50C-407E-A947-70E740481C1C}">
                          <a14:useLocalDpi xmlns:a14="http://schemas.microsoft.com/office/drawing/2010/main" val="0"/>
                        </a:ext>
                      </a:extLst>
                    </a:blip>
                    <a:stretch>
                      <a:fillRect/>
                    </a:stretch>
                  </pic:blipFill>
                  <pic:spPr>
                    <a:xfrm>
                      <a:off x="0" y="0"/>
                      <a:ext cx="3206496" cy="3139440"/>
                    </a:xfrm>
                    <a:prstGeom prst="rect">
                      <a:avLst/>
                    </a:prstGeom>
                  </pic:spPr>
                </pic:pic>
              </a:graphicData>
            </a:graphic>
          </wp:inline>
        </w:drawing>
      </w: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646411" w:rsidRDefault="00646411" w:rsidP="009C48A0">
      <w:pPr>
        <w:spacing w:line="240" w:lineRule="auto"/>
        <w:rPr>
          <w:rFonts w:ascii="Times New Roman" w:hAnsi="Times New Roman" w:cs="Times New Roman"/>
          <w:b/>
          <w:lang w:val="en-US"/>
        </w:rPr>
      </w:pPr>
    </w:p>
    <w:p w:rsidR="0009123F" w:rsidRPr="00646411" w:rsidRDefault="00646411" w:rsidP="00646411">
      <w:pPr>
        <w:spacing w:line="240" w:lineRule="auto"/>
        <w:rPr>
          <w:rFonts w:ascii="Times New Roman" w:hAnsi="Times New Roman" w:cs="Times New Roman"/>
          <w:b/>
          <w:lang w:val="en-US"/>
        </w:rPr>
      </w:pPr>
      <w:r>
        <w:rPr>
          <w:rFonts w:ascii="Times New Roman" w:hAnsi="Times New Roman" w:cs="Times New Roman"/>
          <w:b/>
          <w:lang w:val="en-US"/>
        </w:rPr>
        <w:lastRenderedPageBreak/>
        <w:t xml:space="preserve">Fig. </w:t>
      </w:r>
      <w:r w:rsidR="004D3FAB">
        <w:rPr>
          <w:rFonts w:ascii="Times New Roman" w:hAnsi="Times New Roman" w:cs="Times New Roman"/>
          <w:b/>
          <w:lang w:val="en-US"/>
        </w:rPr>
        <w:t>9</w:t>
      </w:r>
    </w:p>
    <w:p w:rsidR="00CF7177" w:rsidRDefault="000545A1" w:rsidP="009C48A0">
      <w:pPr>
        <w:spacing w:line="240" w:lineRule="auto"/>
        <w:rPr>
          <w:rFonts w:ascii="Times New Roman" w:hAnsi="Times New Roman" w:cs="Times New Roman"/>
          <w:b/>
          <w:lang w:val="en-US"/>
        </w:rPr>
      </w:pPr>
      <w:r>
        <w:rPr>
          <w:rFonts w:ascii="Times New Roman" w:hAnsi="Times New Roman" w:cs="Times New Roman"/>
          <w:b/>
          <w:noProof/>
          <w:lang w:eastAsia="pl-PL"/>
        </w:rPr>
        <w:drawing>
          <wp:inline distT="0" distB="0" distL="0" distR="0" wp14:anchorId="16544679" wp14:editId="3A205351">
            <wp:extent cx="3828288" cy="5401056"/>
            <wp:effectExtent l="0" t="0" r="127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a.tif"/>
                    <pic:cNvPicPr/>
                  </pic:nvPicPr>
                  <pic:blipFill>
                    <a:blip r:embed="rId38">
                      <a:extLst>
                        <a:ext uri="{28A0092B-C50C-407E-A947-70E740481C1C}">
                          <a14:useLocalDpi xmlns:a14="http://schemas.microsoft.com/office/drawing/2010/main" val="0"/>
                        </a:ext>
                      </a:extLst>
                    </a:blip>
                    <a:stretch>
                      <a:fillRect/>
                    </a:stretch>
                  </pic:blipFill>
                  <pic:spPr>
                    <a:xfrm>
                      <a:off x="0" y="0"/>
                      <a:ext cx="3828288" cy="5401056"/>
                    </a:xfrm>
                    <a:prstGeom prst="rect">
                      <a:avLst/>
                    </a:prstGeom>
                  </pic:spPr>
                </pic:pic>
              </a:graphicData>
            </a:graphic>
          </wp:inline>
        </w:drawing>
      </w:r>
    </w:p>
    <w:p w:rsidR="000545A1" w:rsidRDefault="000545A1" w:rsidP="009C48A0">
      <w:pPr>
        <w:spacing w:line="240" w:lineRule="auto"/>
        <w:rPr>
          <w:rFonts w:ascii="Times New Roman" w:hAnsi="Times New Roman" w:cs="Times New Roman"/>
          <w:b/>
          <w:lang w:val="en-US"/>
        </w:rPr>
      </w:pPr>
    </w:p>
    <w:p w:rsidR="000545A1" w:rsidRDefault="000545A1" w:rsidP="009C48A0">
      <w:pPr>
        <w:spacing w:line="240" w:lineRule="auto"/>
        <w:rPr>
          <w:rFonts w:ascii="Times New Roman" w:hAnsi="Times New Roman" w:cs="Times New Roman"/>
          <w:b/>
          <w:lang w:val="en-US"/>
        </w:rPr>
      </w:pPr>
    </w:p>
    <w:p w:rsidR="000545A1" w:rsidRDefault="000545A1" w:rsidP="009C48A0">
      <w:pPr>
        <w:spacing w:line="240" w:lineRule="auto"/>
        <w:rPr>
          <w:rFonts w:ascii="Times New Roman" w:hAnsi="Times New Roman" w:cs="Times New Roman"/>
          <w:b/>
          <w:lang w:val="en-US"/>
        </w:rPr>
      </w:pPr>
    </w:p>
    <w:p w:rsidR="000545A1" w:rsidRDefault="000545A1" w:rsidP="009C48A0">
      <w:pPr>
        <w:spacing w:line="240" w:lineRule="auto"/>
        <w:rPr>
          <w:rFonts w:ascii="Times New Roman" w:hAnsi="Times New Roman" w:cs="Times New Roman"/>
          <w:b/>
          <w:lang w:val="en-US"/>
        </w:rPr>
      </w:pPr>
    </w:p>
    <w:p w:rsidR="000545A1" w:rsidRDefault="000545A1" w:rsidP="009C48A0">
      <w:pPr>
        <w:spacing w:line="240" w:lineRule="auto"/>
        <w:rPr>
          <w:rFonts w:ascii="Times New Roman" w:hAnsi="Times New Roman" w:cs="Times New Roman"/>
          <w:b/>
          <w:lang w:val="en-US"/>
        </w:rPr>
      </w:pPr>
    </w:p>
    <w:p w:rsidR="000545A1" w:rsidRDefault="000545A1" w:rsidP="009C48A0">
      <w:pPr>
        <w:spacing w:line="240" w:lineRule="auto"/>
        <w:rPr>
          <w:rFonts w:ascii="Times New Roman" w:hAnsi="Times New Roman" w:cs="Times New Roman"/>
          <w:b/>
          <w:lang w:val="en-US"/>
        </w:rPr>
      </w:pPr>
    </w:p>
    <w:p w:rsidR="000545A1" w:rsidRDefault="000545A1" w:rsidP="009C48A0">
      <w:pPr>
        <w:spacing w:line="240" w:lineRule="auto"/>
        <w:rPr>
          <w:rFonts w:ascii="Times New Roman" w:hAnsi="Times New Roman" w:cs="Times New Roman"/>
          <w:b/>
          <w:lang w:val="en-US"/>
        </w:rPr>
      </w:pPr>
    </w:p>
    <w:p w:rsidR="000545A1" w:rsidRDefault="000545A1" w:rsidP="009C48A0">
      <w:pPr>
        <w:spacing w:line="240" w:lineRule="auto"/>
        <w:rPr>
          <w:rFonts w:ascii="Times New Roman" w:hAnsi="Times New Roman" w:cs="Times New Roman"/>
          <w:b/>
          <w:lang w:val="en-US"/>
        </w:rPr>
      </w:pPr>
    </w:p>
    <w:p w:rsidR="004C5C19" w:rsidRDefault="004C5C19" w:rsidP="004C5C19">
      <w:pPr>
        <w:spacing w:line="240" w:lineRule="auto"/>
        <w:rPr>
          <w:rFonts w:ascii="Times New Roman" w:hAnsi="Times New Roman" w:cs="Times New Roman"/>
          <w:b/>
          <w:noProof/>
          <w:lang w:eastAsia="pl-PL"/>
        </w:rPr>
      </w:pPr>
      <w:r>
        <w:rPr>
          <w:rFonts w:ascii="Times New Roman" w:hAnsi="Times New Roman" w:cs="Times New Roman"/>
          <w:b/>
          <w:noProof/>
          <w:lang w:eastAsia="pl-PL"/>
        </w:rPr>
        <w:lastRenderedPageBreak/>
        <w:t>Fig. 10</w:t>
      </w:r>
    </w:p>
    <w:p w:rsidR="00646411" w:rsidRDefault="000545A1" w:rsidP="004C5C19">
      <w:pPr>
        <w:spacing w:line="240" w:lineRule="auto"/>
        <w:rPr>
          <w:rFonts w:ascii="Times New Roman" w:hAnsi="Times New Roman" w:cs="Times New Roman"/>
          <w:b/>
          <w:noProof/>
          <w:lang w:eastAsia="pl-PL"/>
        </w:rPr>
      </w:pPr>
      <w:r>
        <w:rPr>
          <w:rFonts w:ascii="Times New Roman" w:hAnsi="Times New Roman" w:cs="Times New Roman"/>
          <w:b/>
          <w:noProof/>
          <w:lang w:eastAsia="pl-PL"/>
        </w:rPr>
        <w:drawing>
          <wp:inline distT="0" distB="0" distL="0" distR="0" wp14:anchorId="05292F95" wp14:editId="181322D9">
            <wp:extent cx="4572000" cy="3044952"/>
            <wp:effectExtent l="0" t="0" r="0" b="317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tif"/>
                    <pic:cNvPicPr/>
                  </pic:nvPicPr>
                  <pic:blipFill>
                    <a:blip r:embed="rId39">
                      <a:extLst>
                        <a:ext uri="{28A0092B-C50C-407E-A947-70E740481C1C}">
                          <a14:useLocalDpi xmlns:a14="http://schemas.microsoft.com/office/drawing/2010/main" val="0"/>
                        </a:ext>
                      </a:extLst>
                    </a:blip>
                    <a:stretch>
                      <a:fillRect/>
                    </a:stretch>
                  </pic:blipFill>
                  <pic:spPr>
                    <a:xfrm>
                      <a:off x="0" y="0"/>
                      <a:ext cx="4572000" cy="3044952"/>
                    </a:xfrm>
                    <a:prstGeom prst="rect">
                      <a:avLst/>
                    </a:prstGeom>
                  </pic:spPr>
                </pic:pic>
              </a:graphicData>
            </a:graphic>
          </wp:inline>
        </w:drawing>
      </w:r>
    </w:p>
    <w:p w:rsidR="004C5C19" w:rsidRPr="004C5C19" w:rsidRDefault="004C5C19" w:rsidP="004C5C19">
      <w:pPr>
        <w:ind w:firstLine="708"/>
        <w:rPr>
          <w:rFonts w:ascii="Times New Roman" w:hAnsi="Times New Roman" w:cs="Times New Roman"/>
          <w:lang w:eastAsia="pl-PL"/>
        </w:rPr>
      </w:pPr>
    </w:p>
    <w:p w:rsidR="004C5C19" w:rsidRDefault="004C5C19" w:rsidP="009C48A0">
      <w:pPr>
        <w:spacing w:line="240" w:lineRule="auto"/>
        <w:rPr>
          <w:rFonts w:ascii="Times New Roman" w:hAnsi="Times New Roman" w:cs="Times New Roman"/>
          <w:b/>
          <w:noProof/>
          <w:lang w:eastAsia="pl-PL"/>
        </w:rPr>
      </w:pPr>
    </w:p>
    <w:p w:rsidR="004C5C19" w:rsidRDefault="004C5C19" w:rsidP="009C48A0">
      <w:pPr>
        <w:spacing w:line="240" w:lineRule="auto"/>
        <w:rPr>
          <w:rFonts w:ascii="Times New Roman" w:hAnsi="Times New Roman" w:cs="Times New Roman"/>
          <w:b/>
          <w:noProof/>
          <w:lang w:eastAsia="pl-PL"/>
        </w:rPr>
      </w:pPr>
    </w:p>
    <w:sectPr w:rsidR="004C5C19" w:rsidSect="008E586C">
      <w:type w:val="nextColumn"/>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06FA" w:rsidRDefault="00AF06FA">
      <w:pPr>
        <w:spacing w:after="0" w:line="240" w:lineRule="auto"/>
      </w:pPr>
      <w:r>
        <w:separator/>
      </w:r>
    </w:p>
  </w:endnote>
  <w:endnote w:type="continuationSeparator" w:id="0">
    <w:p w:rsidR="00AF06FA" w:rsidRDefault="00AF06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123F" w:rsidRDefault="0009123F" w:rsidP="004B4191">
    <w:pPr>
      <w:pStyle w:val="Stopka"/>
      <w:framePr w:wrap="around" w:vAnchor="text" w:hAnchor="margin" w:xAlign="right" w:y="1"/>
      <w:rPr>
        <w:rStyle w:val="Numerstrony"/>
        <w:rFonts w:cs="Calibri"/>
      </w:rPr>
    </w:pPr>
    <w:r>
      <w:rPr>
        <w:rStyle w:val="Numerstrony"/>
        <w:rFonts w:cs="Calibri"/>
      </w:rPr>
      <w:fldChar w:fldCharType="begin"/>
    </w:r>
    <w:r>
      <w:rPr>
        <w:rStyle w:val="Numerstrony"/>
        <w:rFonts w:cs="Calibri"/>
      </w:rPr>
      <w:instrText xml:space="preserve">PAGE  </w:instrText>
    </w:r>
    <w:r>
      <w:rPr>
        <w:rStyle w:val="Numerstrony"/>
        <w:rFonts w:cs="Calibri"/>
      </w:rPr>
      <w:fldChar w:fldCharType="end"/>
    </w:r>
  </w:p>
  <w:p w:rsidR="0009123F" w:rsidRDefault="0009123F" w:rsidP="00760CEC">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123F" w:rsidRDefault="0009123F" w:rsidP="004B4191">
    <w:pPr>
      <w:pStyle w:val="Stopka"/>
      <w:framePr w:wrap="around" w:vAnchor="text" w:hAnchor="margin" w:xAlign="right" w:y="1"/>
      <w:rPr>
        <w:rStyle w:val="Numerstrony"/>
        <w:rFonts w:cs="Calibri"/>
      </w:rPr>
    </w:pPr>
    <w:r>
      <w:rPr>
        <w:rStyle w:val="Numerstrony"/>
        <w:rFonts w:cs="Calibri"/>
      </w:rPr>
      <w:fldChar w:fldCharType="begin"/>
    </w:r>
    <w:r>
      <w:rPr>
        <w:rStyle w:val="Numerstrony"/>
        <w:rFonts w:cs="Calibri"/>
      </w:rPr>
      <w:instrText xml:space="preserve">PAGE  </w:instrText>
    </w:r>
    <w:r>
      <w:rPr>
        <w:rStyle w:val="Numerstrony"/>
        <w:rFonts w:cs="Calibri"/>
      </w:rPr>
      <w:fldChar w:fldCharType="separate"/>
    </w:r>
    <w:r w:rsidR="009F77E8">
      <w:rPr>
        <w:rStyle w:val="Numerstrony"/>
        <w:rFonts w:cs="Calibri"/>
        <w:noProof/>
      </w:rPr>
      <w:t>6</w:t>
    </w:r>
    <w:r>
      <w:rPr>
        <w:rStyle w:val="Numerstrony"/>
        <w:rFonts w:cs="Calibri"/>
      </w:rPr>
      <w:fldChar w:fldCharType="end"/>
    </w:r>
  </w:p>
  <w:p w:rsidR="0009123F" w:rsidRDefault="0009123F">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06FA" w:rsidRDefault="00AF06FA">
      <w:pPr>
        <w:spacing w:after="0" w:line="240" w:lineRule="auto"/>
      </w:pPr>
      <w:r>
        <w:separator/>
      </w:r>
    </w:p>
  </w:footnote>
  <w:footnote w:type="continuationSeparator" w:id="0">
    <w:p w:rsidR="00AF06FA" w:rsidRDefault="00AF06F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123F" w:rsidRPr="001A1A49" w:rsidRDefault="0009123F" w:rsidP="001A1A49">
    <w:pPr>
      <w:pStyle w:val="Nagwek"/>
      <w:jc w:val="right"/>
      <w:rPr>
        <w:rFonts w:ascii="Times New Roman" w:hAnsi="Times New Roman" w:cs="Times New Roman"/>
        <w:i/>
        <w:lang w:val="en-US"/>
      </w:rPr>
    </w:pPr>
    <w:r w:rsidRPr="001A1A49">
      <w:rPr>
        <w:rFonts w:ascii="Times New Roman" w:hAnsi="Times New Roman" w:cs="Times New Roman"/>
        <w:i/>
        <w:lang w:val="en-US"/>
      </w:rPr>
      <w:t xml:space="preserve">Structural consequences of PFO interaction with liposomes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0BCBB20"/>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Nagwek1"/>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2">
    <w:nsid w:val="00000002"/>
    <w:multiLevelType w:val="singleLevel"/>
    <w:tmpl w:val="FDF8B7FE"/>
    <w:lvl w:ilvl="0">
      <w:start w:val="1"/>
      <w:numFmt w:val="decimal"/>
      <w:lvlText w:val="%1."/>
      <w:lvlJc w:val="left"/>
      <w:pPr>
        <w:tabs>
          <w:tab w:val="num" w:pos="0"/>
        </w:tabs>
        <w:ind w:left="720" w:hanging="360"/>
      </w:pPr>
      <w:rPr>
        <w:rFonts w:cs="Times New Roman"/>
        <w:b w:val="0"/>
      </w:rPr>
    </w:lvl>
  </w:abstractNum>
  <w:abstractNum w:abstractNumId="3">
    <w:nsid w:val="18DA20B6"/>
    <w:multiLevelType w:val="singleLevel"/>
    <w:tmpl w:val="00000002"/>
    <w:lvl w:ilvl="0">
      <w:start w:val="1"/>
      <w:numFmt w:val="decimal"/>
      <w:lvlText w:val="%1."/>
      <w:lvlJc w:val="left"/>
      <w:pPr>
        <w:tabs>
          <w:tab w:val="num" w:pos="0"/>
        </w:tabs>
        <w:ind w:left="720" w:hanging="360"/>
      </w:pPr>
      <w:rPr>
        <w:rFonts w:cs="Times New Roman"/>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embedSystemFonts/>
  <w:proofState w:spelling="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14F8"/>
    <w:rsid w:val="00001A11"/>
    <w:rsid w:val="00002BFE"/>
    <w:rsid w:val="00004C43"/>
    <w:rsid w:val="00006716"/>
    <w:rsid w:val="00006845"/>
    <w:rsid w:val="000135EF"/>
    <w:rsid w:val="00014FA5"/>
    <w:rsid w:val="000160E7"/>
    <w:rsid w:val="00016FC6"/>
    <w:rsid w:val="0001700D"/>
    <w:rsid w:val="00017561"/>
    <w:rsid w:val="0001762A"/>
    <w:rsid w:val="0002038D"/>
    <w:rsid w:val="00020BBD"/>
    <w:rsid w:val="00020E70"/>
    <w:rsid w:val="000237D4"/>
    <w:rsid w:val="00026877"/>
    <w:rsid w:val="00027307"/>
    <w:rsid w:val="00027538"/>
    <w:rsid w:val="0002792E"/>
    <w:rsid w:val="000302CC"/>
    <w:rsid w:val="00030721"/>
    <w:rsid w:val="000344F1"/>
    <w:rsid w:val="00037E82"/>
    <w:rsid w:val="0004316C"/>
    <w:rsid w:val="00046A61"/>
    <w:rsid w:val="00046F44"/>
    <w:rsid w:val="00047FB5"/>
    <w:rsid w:val="00050696"/>
    <w:rsid w:val="000509FB"/>
    <w:rsid w:val="00050AB7"/>
    <w:rsid w:val="00050FEB"/>
    <w:rsid w:val="0005111C"/>
    <w:rsid w:val="000525C8"/>
    <w:rsid w:val="00053BD5"/>
    <w:rsid w:val="000545A1"/>
    <w:rsid w:val="0005484C"/>
    <w:rsid w:val="00054AB4"/>
    <w:rsid w:val="000559FE"/>
    <w:rsid w:val="00061C58"/>
    <w:rsid w:val="00062C1D"/>
    <w:rsid w:val="000631F3"/>
    <w:rsid w:val="00063F52"/>
    <w:rsid w:val="00064941"/>
    <w:rsid w:val="0006508E"/>
    <w:rsid w:val="00071EE5"/>
    <w:rsid w:val="00073429"/>
    <w:rsid w:val="0007374B"/>
    <w:rsid w:val="00073BB2"/>
    <w:rsid w:val="00075F5D"/>
    <w:rsid w:val="0007700D"/>
    <w:rsid w:val="00077314"/>
    <w:rsid w:val="000812F3"/>
    <w:rsid w:val="00081DDA"/>
    <w:rsid w:val="00081FB0"/>
    <w:rsid w:val="00082383"/>
    <w:rsid w:val="000844AD"/>
    <w:rsid w:val="000846DC"/>
    <w:rsid w:val="00084721"/>
    <w:rsid w:val="000852DE"/>
    <w:rsid w:val="000857FD"/>
    <w:rsid w:val="00086284"/>
    <w:rsid w:val="0008642F"/>
    <w:rsid w:val="00086E77"/>
    <w:rsid w:val="00090201"/>
    <w:rsid w:val="0009123F"/>
    <w:rsid w:val="000917B4"/>
    <w:rsid w:val="000942B2"/>
    <w:rsid w:val="0009442E"/>
    <w:rsid w:val="000953D1"/>
    <w:rsid w:val="000971D0"/>
    <w:rsid w:val="000A0400"/>
    <w:rsid w:val="000A1715"/>
    <w:rsid w:val="000A1A6B"/>
    <w:rsid w:val="000A1C31"/>
    <w:rsid w:val="000A3C5E"/>
    <w:rsid w:val="000A603E"/>
    <w:rsid w:val="000A6EC9"/>
    <w:rsid w:val="000A78A2"/>
    <w:rsid w:val="000B06A5"/>
    <w:rsid w:val="000B1C39"/>
    <w:rsid w:val="000B44B4"/>
    <w:rsid w:val="000B493A"/>
    <w:rsid w:val="000B5F13"/>
    <w:rsid w:val="000B6F66"/>
    <w:rsid w:val="000B6FD7"/>
    <w:rsid w:val="000B7503"/>
    <w:rsid w:val="000B7744"/>
    <w:rsid w:val="000C00F5"/>
    <w:rsid w:val="000C0508"/>
    <w:rsid w:val="000C050D"/>
    <w:rsid w:val="000C2385"/>
    <w:rsid w:val="000C40BD"/>
    <w:rsid w:val="000C4719"/>
    <w:rsid w:val="000C5B8D"/>
    <w:rsid w:val="000C608B"/>
    <w:rsid w:val="000C6CF9"/>
    <w:rsid w:val="000D0180"/>
    <w:rsid w:val="000D03B2"/>
    <w:rsid w:val="000D19C0"/>
    <w:rsid w:val="000D1B3B"/>
    <w:rsid w:val="000D287F"/>
    <w:rsid w:val="000D2994"/>
    <w:rsid w:val="000D3127"/>
    <w:rsid w:val="000D3A62"/>
    <w:rsid w:val="000D3AA9"/>
    <w:rsid w:val="000D3E19"/>
    <w:rsid w:val="000D5756"/>
    <w:rsid w:val="000D5CA3"/>
    <w:rsid w:val="000D6A67"/>
    <w:rsid w:val="000D6E2A"/>
    <w:rsid w:val="000D7E0B"/>
    <w:rsid w:val="000E0772"/>
    <w:rsid w:val="000E0B1C"/>
    <w:rsid w:val="000E0B71"/>
    <w:rsid w:val="000E17C2"/>
    <w:rsid w:val="000E3B5C"/>
    <w:rsid w:val="000E6E45"/>
    <w:rsid w:val="000F10FA"/>
    <w:rsid w:val="000F1151"/>
    <w:rsid w:val="000F173A"/>
    <w:rsid w:val="000F1800"/>
    <w:rsid w:val="000F1B94"/>
    <w:rsid w:val="000F22F1"/>
    <w:rsid w:val="000F2576"/>
    <w:rsid w:val="000F551F"/>
    <w:rsid w:val="000F59A7"/>
    <w:rsid w:val="00100052"/>
    <w:rsid w:val="00100723"/>
    <w:rsid w:val="00100B96"/>
    <w:rsid w:val="0010176F"/>
    <w:rsid w:val="001036AB"/>
    <w:rsid w:val="00104DE8"/>
    <w:rsid w:val="00105A1F"/>
    <w:rsid w:val="00106433"/>
    <w:rsid w:val="001077DE"/>
    <w:rsid w:val="00111109"/>
    <w:rsid w:val="00111E7C"/>
    <w:rsid w:val="00112D15"/>
    <w:rsid w:val="00112DEC"/>
    <w:rsid w:val="001147D7"/>
    <w:rsid w:val="00115112"/>
    <w:rsid w:val="00115D2F"/>
    <w:rsid w:val="00116D31"/>
    <w:rsid w:val="00116E07"/>
    <w:rsid w:val="00117267"/>
    <w:rsid w:val="00117417"/>
    <w:rsid w:val="00120A6B"/>
    <w:rsid w:val="0012312F"/>
    <w:rsid w:val="00125A41"/>
    <w:rsid w:val="001263A2"/>
    <w:rsid w:val="00127CF9"/>
    <w:rsid w:val="0013394F"/>
    <w:rsid w:val="00134010"/>
    <w:rsid w:val="00136A53"/>
    <w:rsid w:val="00137C0A"/>
    <w:rsid w:val="001439F2"/>
    <w:rsid w:val="0014463A"/>
    <w:rsid w:val="00145E6F"/>
    <w:rsid w:val="00147E81"/>
    <w:rsid w:val="001514FA"/>
    <w:rsid w:val="00152122"/>
    <w:rsid w:val="00153980"/>
    <w:rsid w:val="0015694B"/>
    <w:rsid w:val="0015767D"/>
    <w:rsid w:val="00160ED3"/>
    <w:rsid w:val="00161DD4"/>
    <w:rsid w:val="0016221C"/>
    <w:rsid w:val="0016450F"/>
    <w:rsid w:val="00164B20"/>
    <w:rsid w:val="0016532C"/>
    <w:rsid w:val="00173D19"/>
    <w:rsid w:val="001744EB"/>
    <w:rsid w:val="0017635B"/>
    <w:rsid w:val="001768A2"/>
    <w:rsid w:val="00176AD7"/>
    <w:rsid w:val="00177A61"/>
    <w:rsid w:val="00177C6D"/>
    <w:rsid w:val="00177E1E"/>
    <w:rsid w:val="00177EB9"/>
    <w:rsid w:val="00180882"/>
    <w:rsid w:val="00181851"/>
    <w:rsid w:val="001838FB"/>
    <w:rsid w:val="00185EE4"/>
    <w:rsid w:val="00190195"/>
    <w:rsid w:val="001904B6"/>
    <w:rsid w:val="001905F5"/>
    <w:rsid w:val="0019066F"/>
    <w:rsid w:val="00190E46"/>
    <w:rsid w:val="00191D42"/>
    <w:rsid w:val="00193F07"/>
    <w:rsid w:val="0019486B"/>
    <w:rsid w:val="00195435"/>
    <w:rsid w:val="001A0489"/>
    <w:rsid w:val="001A17CD"/>
    <w:rsid w:val="001A1A49"/>
    <w:rsid w:val="001A474D"/>
    <w:rsid w:val="001A5422"/>
    <w:rsid w:val="001A670B"/>
    <w:rsid w:val="001A7403"/>
    <w:rsid w:val="001B0A0D"/>
    <w:rsid w:val="001B0B82"/>
    <w:rsid w:val="001B1A9A"/>
    <w:rsid w:val="001B3448"/>
    <w:rsid w:val="001B3B31"/>
    <w:rsid w:val="001B430A"/>
    <w:rsid w:val="001B7418"/>
    <w:rsid w:val="001C0148"/>
    <w:rsid w:val="001C0730"/>
    <w:rsid w:val="001C15B7"/>
    <w:rsid w:val="001C1732"/>
    <w:rsid w:val="001C4007"/>
    <w:rsid w:val="001C7E01"/>
    <w:rsid w:val="001D0264"/>
    <w:rsid w:val="001D155F"/>
    <w:rsid w:val="001D18F2"/>
    <w:rsid w:val="001D1FB5"/>
    <w:rsid w:val="001D20B8"/>
    <w:rsid w:val="001D565E"/>
    <w:rsid w:val="001D6B58"/>
    <w:rsid w:val="001E1821"/>
    <w:rsid w:val="001E1E6B"/>
    <w:rsid w:val="001E1E70"/>
    <w:rsid w:val="001E2145"/>
    <w:rsid w:val="001E2FE3"/>
    <w:rsid w:val="001E33D9"/>
    <w:rsid w:val="001E3B56"/>
    <w:rsid w:val="001E3DE9"/>
    <w:rsid w:val="001E5C52"/>
    <w:rsid w:val="001E61D8"/>
    <w:rsid w:val="001E7B32"/>
    <w:rsid w:val="001F0263"/>
    <w:rsid w:val="001F38F7"/>
    <w:rsid w:val="001F49E1"/>
    <w:rsid w:val="001F5202"/>
    <w:rsid w:val="001F5802"/>
    <w:rsid w:val="001F5FCF"/>
    <w:rsid w:val="001F7AF4"/>
    <w:rsid w:val="00200D6F"/>
    <w:rsid w:val="002017D1"/>
    <w:rsid w:val="002035E0"/>
    <w:rsid w:val="00203F83"/>
    <w:rsid w:val="002045FB"/>
    <w:rsid w:val="00205415"/>
    <w:rsid w:val="00210135"/>
    <w:rsid w:val="0021254D"/>
    <w:rsid w:val="002152EA"/>
    <w:rsid w:val="00215742"/>
    <w:rsid w:val="00215EB5"/>
    <w:rsid w:val="002169A4"/>
    <w:rsid w:val="0022038C"/>
    <w:rsid w:val="002208C6"/>
    <w:rsid w:val="002213D0"/>
    <w:rsid w:val="00221F1F"/>
    <w:rsid w:val="00222A3D"/>
    <w:rsid w:val="0022504E"/>
    <w:rsid w:val="002262CC"/>
    <w:rsid w:val="0022660A"/>
    <w:rsid w:val="00226BF6"/>
    <w:rsid w:val="00227F52"/>
    <w:rsid w:val="00230082"/>
    <w:rsid w:val="00230A81"/>
    <w:rsid w:val="00232BD6"/>
    <w:rsid w:val="00234EA6"/>
    <w:rsid w:val="00236336"/>
    <w:rsid w:val="0024032D"/>
    <w:rsid w:val="00241A3A"/>
    <w:rsid w:val="00242607"/>
    <w:rsid w:val="002427F3"/>
    <w:rsid w:val="00243574"/>
    <w:rsid w:val="00244264"/>
    <w:rsid w:val="00244DCC"/>
    <w:rsid w:val="00245BCF"/>
    <w:rsid w:val="00247862"/>
    <w:rsid w:val="00247C17"/>
    <w:rsid w:val="00250545"/>
    <w:rsid w:val="00250784"/>
    <w:rsid w:val="00250952"/>
    <w:rsid w:val="00256180"/>
    <w:rsid w:val="00256AC2"/>
    <w:rsid w:val="00257ED1"/>
    <w:rsid w:val="002603D6"/>
    <w:rsid w:val="00263560"/>
    <w:rsid w:val="00263FAD"/>
    <w:rsid w:val="002642ED"/>
    <w:rsid w:val="00267B42"/>
    <w:rsid w:val="00270921"/>
    <w:rsid w:val="002713B3"/>
    <w:rsid w:val="002723B1"/>
    <w:rsid w:val="00273155"/>
    <w:rsid w:val="00274EFE"/>
    <w:rsid w:val="00276FC8"/>
    <w:rsid w:val="00277B20"/>
    <w:rsid w:val="00280CB5"/>
    <w:rsid w:val="002819FB"/>
    <w:rsid w:val="00284796"/>
    <w:rsid w:val="00284C5A"/>
    <w:rsid w:val="0028501A"/>
    <w:rsid w:val="00290101"/>
    <w:rsid w:val="0029208A"/>
    <w:rsid w:val="002929C2"/>
    <w:rsid w:val="00294DF4"/>
    <w:rsid w:val="00294FC0"/>
    <w:rsid w:val="00296FD1"/>
    <w:rsid w:val="0029709F"/>
    <w:rsid w:val="002976D1"/>
    <w:rsid w:val="002A07C4"/>
    <w:rsid w:val="002A0990"/>
    <w:rsid w:val="002A1635"/>
    <w:rsid w:val="002A1BD2"/>
    <w:rsid w:val="002A1FDA"/>
    <w:rsid w:val="002A3717"/>
    <w:rsid w:val="002A4461"/>
    <w:rsid w:val="002A6C3A"/>
    <w:rsid w:val="002B33D3"/>
    <w:rsid w:val="002B3C92"/>
    <w:rsid w:val="002B526A"/>
    <w:rsid w:val="002B5EB3"/>
    <w:rsid w:val="002B75A1"/>
    <w:rsid w:val="002C155B"/>
    <w:rsid w:val="002C1C14"/>
    <w:rsid w:val="002C4395"/>
    <w:rsid w:val="002C4A57"/>
    <w:rsid w:val="002C5EEC"/>
    <w:rsid w:val="002C77A8"/>
    <w:rsid w:val="002C7FDB"/>
    <w:rsid w:val="002D21DA"/>
    <w:rsid w:val="002D252E"/>
    <w:rsid w:val="002D2D5E"/>
    <w:rsid w:val="002D356E"/>
    <w:rsid w:val="002D35BD"/>
    <w:rsid w:val="002D46DC"/>
    <w:rsid w:val="002D5D4C"/>
    <w:rsid w:val="002D667D"/>
    <w:rsid w:val="002E002C"/>
    <w:rsid w:val="002E00B8"/>
    <w:rsid w:val="002E19DE"/>
    <w:rsid w:val="002E1BC6"/>
    <w:rsid w:val="002E21DB"/>
    <w:rsid w:val="002E25E9"/>
    <w:rsid w:val="002E2716"/>
    <w:rsid w:val="002E2AE2"/>
    <w:rsid w:val="002E5F10"/>
    <w:rsid w:val="002E6772"/>
    <w:rsid w:val="002E67E4"/>
    <w:rsid w:val="002E6828"/>
    <w:rsid w:val="002E6885"/>
    <w:rsid w:val="002E6A96"/>
    <w:rsid w:val="002E7FCF"/>
    <w:rsid w:val="002F14BF"/>
    <w:rsid w:val="002F3157"/>
    <w:rsid w:val="002F3226"/>
    <w:rsid w:val="002F509C"/>
    <w:rsid w:val="002F61F2"/>
    <w:rsid w:val="00300331"/>
    <w:rsid w:val="0030050E"/>
    <w:rsid w:val="00301032"/>
    <w:rsid w:val="00301445"/>
    <w:rsid w:val="00302D88"/>
    <w:rsid w:val="00302F46"/>
    <w:rsid w:val="003032A4"/>
    <w:rsid w:val="00303586"/>
    <w:rsid w:val="00304A5F"/>
    <w:rsid w:val="00307717"/>
    <w:rsid w:val="00310ED1"/>
    <w:rsid w:val="003114F8"/>
    <w:rsid w:val="00311573"/>
    <w:rsid w:val="003121AA"/>
    <w:rsid w:val="0031324B"/>
    <w:rsid w:val="00315703"/>
    <w:rsid w:val="00320F27"/>
    <w:rsid w:val="00321161"/>
    <w:rsid w:val="00321D9C"/>
    <w:rsid w:val="00324311"/>
    <w:rsid w:val="003249CD"/>
    <w:rsid w:val="00327165"/>
    <w:rsid w:val="00330A5D"/>
    <w:rsid w:val="003343E8"/>
    <w:rsid w:val="00334CA7"/>
    <w:rsid w:val="003358F1"/>
    <w:rsid w:val="0033649C"/>
    <w:rsid w:val="003379B6"/>
    <w:rsid w:val="003379B8"/>
    <w:rsid w:val="003400FF"/>
    <w:rsid w:val="00342409"/>
    <w:rsid w:val="00342F31"/>
    <w:rsid w:val="003450D2"/>
    <w:rsid w:val="00345D6E"/>
    <w:rsid w:val="003512FF"/>
    <w:rsid w:val="003568EB"/>
    <w:rsid w:val="003569E3"/>
    <w:rsid w:val="0035778C"/>
    <w:rsid w:val="00357DAB"/>
    <w:rsid w:val="003632BF"/>
    <w:rsid w:val="003661E3"/>
    <w:rsid w:val="00367E96"/>
    <w:rsid w:val="0037053A"/>
    <w:rsid w:val="003718A9"/>
    <w:rsid w:val="0037389C"/>
    <w:rsid w:val="00376A45"/>
    <w:rsid w:val="0038100C"/>
    <w:rsid w:val="003835BD"/>
    <w:rsid w:val="003848D0"/>
    <w:rsid w:val="0038552C"/>
    <w:rsid w:val="00386A7F"/>
    <w:rsid w:val="00391EBA"/>
    <w:rsid w:val="003924D1"/>
    <w:rsid w:val="00392D9F"/>
    <w:rsid w:val="00395828"/>
    <w:rsid w:val="003959C6"/>
    <w:rsid w:val="00397037"/>
    <w:rsid w:val="003972FA"/>
    <w:rsid w:val="00397505"/>
    <w:rsid w:val="00397850"/>
    <w:rsid w:val="003A06DF"/>
    <w:rsid w:val="003A0983"/>
    <w:rsid w:val="003A0BF4"/>
    <w:rsid w:val="003A12E6"/>
    <w:rsid w:val="003A2232"/>
    <w:rsid w:val="003A328A"/>
    <w:rsid w:val="003A3E94"/>
    <w:rsid w:val="003A7249"/>
    <w:rsid w:val="003A772B"/>
    <w:rsid w:val="003A7D59"/>
    <w:rsid w:val="003B08A2"/>
    <w:rsid w:val="003B116F"/>
    <w:rsid w:val="003B33E4"/>
    <w:rsid w:val="003B398C"/>
    <w:rsid w:val="003B39D2"/>
    <w:rsid w:val="003B4065"/>
    <w:rsid w:val="003B639E"/>
    <w:rsid w:val="003C0793"/>
    <w:rsid w:val="003C1DF8"/>
    <w:rsid w:val="003C3778"/>
    <w:rsid w:val="003C3AB0"/>
    <w:rsid w:val="003C66BD"/>
    <w:rsid w:val="003C715D"/>
    <w:rsid w:val="003D0922"/>
    <w:rsid w:val="003D3878"/>
    <w:rsid w:val="003D44CE"/>
    <w:rsid w:val="003D5226"/>
    <w:rsid w:val="003D5D84"/>
    <w:rsid w:val="003D66B9"/>
    <w:rsid w:val="003D67FA"/>
    <w:rsid w:val="003E097A"/>
    <w:rsid w:val="003E1246"/>
    <w:rsid w:val="003E13CF"/>
    <w:rsid w:val="003E5FB9"/>
    <w:rsid w:val="003E7476"/>
    <w:rsid w:val="003E7578"/>
    <w:rsid w:val="003F00A3"/>
    <w:rsid w:val="003F059C"/>
    <w:rsid w:val="003F1C7C"/>
    <w:rsid w:val="003F27DA"/>
    <w:rsid w:val="003F3373"/>
    <w:rsid w:val="003F6540"/>
    <w:rsid w:val="003F6630"/>
    <w:rsid w:val="003F71E2"/>
    <w:rsid w:val="004001AC"/>
    <w:rsid w:val="00400993"/>
    <w:rsid w:val="0040135C"/>
    <w:rsid w:val="00401C0A"/>
    <w:rsid w:val="004039B8"/>
    <w:rsid w:val="00403A7A"/>
    <w:rsid w:val="00404CF8"/>
    <w:rsid w:val="00405A44"/>
    <w:rsid w:val="0040680F"/>
    <w:rsid w:val="00407155"/>
    <w:rsid w:val="00410A01"/>
    <w:rsid w:val="00411248"/>
    <w:rsid w:val="004117F7"/>
    <w:rsid w:val="00411EFA"/>
    <w:rsid w:val="00412FC2"/>
    <w:rsid w:val="00414BF6"/>
    <w:rsid w:val="00415AEA"/>
    <w:rsid w:val="00415E72"/>
    <w:rsid w:val="00416516"/>
    <w:rsid w:val="004227AC"/>
    <w:rsid w:val="00424AF7"/>
    <w:rsid w:val="00425413"/>
    <w:rsid w:val="004273BD"/>
    <w:rsid w:val="004307A9"/>
    <w:rsid w:val="00432565"/>
    <w:rsid w:val="004328FC"/>
    <w:rsid w:val="004330D2"/>
    <w:rsid w:val="004360E5"/>
    <w:rsid w:val="004360F6"/>
    <w:rsid w:val="004369B5"/>
    <w:rsid w:val="004374D7"/>
    <w:rsid w:val="00442E0A"/>
    <w:rsid w:val="00443BC6"/>
    <w:rsid w:val="0044401C"/>
    <w:rsid w:val="00445D20"/>
    <w:rsid w:val="00446872"/>
    <w:rsid w:val="00447448"/>
    <w:rsid w:val="0044766E"/>
    <w:rsid w:val="0044781B"/>
    <w:rsid w:val="00450471"/>
    <w:rsid w:val="0045079E"/>
    <w:rsid w:val="00452EBE"/>
    <w:rsid w:val="00452EE4"/>
    <w:rsid w:val="00454540"/>
    <w:rsid w:val="00454D2F"/>
    <w:rsid w:val="004555EA"/>
    <w:rsid w:val="00456174"/>
    <w:rsid w:val="00461B23"/>
    <w:rsid w:val="00461FE4"/>
    <w:rsid w:val="00463D9E"/>
    <w:rsid w:val="00465E3B"/>
    <w:rsid w:val="00466CD6"/>
    <w:rsid w:val="00467ECD"/>
    <w:rsid w:val="0047158F"/>
    <w:rsid w:val="00472473"/>
    <w:rsid w:val="00473362"/>
    <w:rsid w:val="00474313"/>
    <w:rsid w:val="0047602F"/>
    <w:rsid w:val="0047668C"/>
    <w:rsid w:val="00477D28"/>
    <w:rsid w:val="0048066E"/>
    <w:rsid w:val="0048256B"/>
    <w:rsid w:val="0048367B"/>
    <w:rsid w:val="004839E5"/>
    <w:rsid w:val="00483A07"/>
    <w:rsid w:val="00484B2F"/>
    <w:rsid w:val="00485A27"/>
    <w:rsid w:val="0048633D"/>
    <w:rsid w:val="004913F4"/>
    <w:rsid w:val="00491A5D"/>
    <w:rsid w:val="00492B16"/>
    <w:rsid w:val="00492CDB"/>
    <w:rsid w:val="00496086"/>
    <w:rsid w:val="004A1674"/>
    <w:rsid w:val="004A1972"/>
    <w:rsid w:val="004A343D"/>
    <w:rsid w:val="004A47A2"/>
    <w:rsid w:val="004A4EB5"/>
    <w:rsid w:val="004A4F38"/>
    <w:rsid w:val="004A539F"/>
    <w:rsid w:val="004A5EF0"/>
    <w:rsid w:val="004A6999"/>
    <w:rsid w:val="004A794A"/>
    <w:rsid w:val="004B10B6"/>
    <w:rsid w:val="004B2345"/>
    <w:rsid w:val="004B2981"/>
    <w:rsid w:val="004B30C2"/>
    <w:rsid w:val="004B4191"/>
    <w:rsid w:val="004C0F64"/>
    <w:rsid w:val="004C0FF8"/>
    <w:rsid w:val="004C110C"/>
    <w:rsid w:val="004C176A"/>
    <w:rsid w:val="004C1A04"/>
    <w:rsid w:val="004C1E58"/>
    <w:rsid w:val="004C2C12"/>
    <w:rsid w:val="004C5C19"/>
    <w:rsid w:val="004C683E"/>
    <w:rsid w:val="004D0D86"/>
    <w:rsid w:val="004D10CA"/>
    <w:rsid w:val="004D129D"/>
    <w:rsid w:val="004D12F2"/>
    <w:rsid w:val="004D26D9"/>
    <w:rsid w:val="004D3FAB"/>
    <w:rsid w:val="004D4864"/>
    <w:rsid w:val="004D541E"/>
    <w:rsid w:val="004D6846"/>
    <w:rsid w:val="004D6F83"/>
    <w:rsid w:val="004E0277"/>
    <w:rsid w:val="004E075B"/>
    <w:rsid w:val="004E08F2"/>
    <w:rsid w:val="004E0B86"/>
    <w:rsid w:val="004E1456"/>
    <w:rsid w:val="004E1C44"/>
    <w:rsid w:val="004E1D8F"/>
    <w:rsid w:val="004E38ED"/>
    <w:rsid w:val="004E3DBA"/>
    <w:rsid w:val="004E6CB4"/>
    <w:rsid w:val="004F0ACF"/>
    <w:rsid w:val="004F0C1F"/>
    <w:rsid w:val="004F1278"/>
    <w:rsid w:val="004F2536"/>
    <w:rsid w:val="004F2BFC"/>
    <w:rsid w:val="004F4088"/>
    <w:rsid w:val="004F6D7C"/>
    <w:rsid w:val="00500A47"/>
    <w:rsid w:val="00502D3F"/>
    <w:rsid w:val="0050338C"/>
    <w:rsid w:val="0050425A"/>
    <w:rsid w:val="00504F18"/>
    <w:rsid w:val="00505D5C"/>
    <w:rsid w:val="00510DDA"/>
    <w:rsid w:val="00512977"/>
    <w:rsid w:val="00516191"/>
    <w:rsid w:val="00517299"/>
    <w:rsid w:val="00520F1A"/>
    <w:rsid w:val="00521BD0"/>
    <w:rsid w:val="0052251A"/>
    <w:rsid w:val="00523AC4"/>
    <w:rsid w:val="00525B6B"/>
    <w:rsid w:val="00526B29"/>
    <w:rsid w:val="005300E7"/>
    <w:rsid w:val="005321BC"/>
    <w:rsid w:val="00532208"/>
    <w:rsid w:val="00532332"/>
    <w:rsid w:val="00534CCF"/>
    <w:rsid w:val="0053580A"/>
    <w:rsid w:val="00536B2E"/>
    <w:rsid w:val="005412B8"/>
    <w:rsid w:val="005425BD"/>
    <w:rsid w:val="0054273B"/>
    <w:rsid w:val="00542E70"/>
    <w:rsid w:val="00547072"/>
    <w:rsid w:val="00551E2D"/>
    <w:rsid w:val="00552585"/>
    <w:rsid w:val="00553F80"/>
    <w:rsid w:val="00554E0E"/>
    <w:rsid w:val="00555319"/>
    <w:rsid w:val="00556AF9"/>
    <w:rsid w:val="00556E32"/>
    <w:rsid w:val="0056086A"/>
    <w:rsid w:val="00560BB4"/>
    <w:rsid w:val="0056165D"/>
    <w:rsid w:val="00563C6C"/>
    <w:rsid w:val="00566109"/>
    <w:rsid w:val="00567416"/>
    <w:rsid w:val="00567798"/>
    <w:rsid w:val="00572375"/>
    <w:rsid w:val="00574F48"/>
    <w:rsid w:val="00575FD0"/>
    <w:rsid w:val="00577A3C"/>
    <w:rsid w:val="00580A9B"/>
    <w:rsid w:val="00583AD2"/>
    <w:rsid w:val="005902E5"/>
    <w:rsid w:val="00590926"/>
    <w:rsid w:val="00591990"/>
    <w:rsid w:val="00592142"/>
    <w:rsid w:val="0059216D"/>
    <w:rsid w:val="00593AE7"/>
    <w:rsid w:val="00595CE2"/>
    <w:rsid w:val="00596521"/>
    <w:rsid w:val="00596D31"/>
    <w:rsid w:val="005A0B47"/>
    <w:rsid w:val="005A2665"/>
    <w:rsid w:val="005A2AE4"/>
    <w:rsid w:val="005A4E59"/>
    <w:rsid w:val="005A70F8"/>
    <w:rsid w:val="005A7DFB"/>
    <w:rsid w:val="005B1B9D"/>
    <w:rsid w:val="005B21DB"/>
    <w:rsid w:val="005B2F8B"/>
    <w:rsid w:val="005B39C6"/>
    <w:rsid w:val="005B3E49"/>
    <w:rsid w:val="005B454B"/>
    <w:rsid w:val="005B4971"/>
    <w:rsid w:val="005B5CBF"/>
    <w:rsid w:val="005B5EDB"/>
    <w:rsid w:val="005B7F48"/>
    <w:rsid w:val="005C0730"/>
    <w:rsid w:val="005C3234"/>
    <w:rsid w:val="005C3998"/>
    <w:rsid w:val="005C5A80"/>
    <w:rsid w:val="005C7391"/>
    <w:rsid w:val="005C7AA8"/>
    <w:rsid w:val="005C7EAB"/>
    <w:rsid w:val="005D07E6"/>
    <w:rsid w:val="005D2B05"/>
    <w:rsid w:val="005D3726"/>
    <w:rsid w:val="005D4AD6"/>
    <w:rsid w:val="005E1282"/>
    <w:rsid w:val="005E1AE2"/>
    <w:rsid w:val="005E1E76"/>
    <w:rsid w:val="005F0207"/>
    <w:rsid w:val="005F32A2"/>
    <w:rsid w:val="005F333F"/>
    <w:rsid w:val="005F3B18"/>
    <w:rsid w:val="005F4571"/>
    <w:rsid w:val="005F49B8"/>
    <w:rsid w:val="005F6690"/>
    <w:rsid w:val="005F7354"/>
    <w:rsid w:val="00600090"/>
    <w:rsid w:val="006131B3"/>
    <w:rsid w:val="00613A38"/>
    <w:rsid w:val="006161DB"/>
    <w:rsid w:val="0062067B"/>
    <w:rsid w:val="0062172A"/>
    <w:rsid w:val="00622E86"/>
    <w:rsid w:val="00623793"/>
    <w:rsid w:val="00624733"/>
    <w:rsid w:val="00625A90"/>
    <w:rsid w:val="00626264"/>
    <w:rsid w:val="00626589"/>
    <w:rsid w:val="0062695B"/>
    <w:rsid w:val="006334CE"/>
    <w:rsid w:val="006339B6"/>
    <w:rsid w:val="0063408A"/>
    <w:rsid w:val="0063443C"/>
    <w:rsid w:val="006352B5"/>
    <w:rsid w:val="00637DFB"/>
    <w:rsid w:val="00640206"/>
    <w:rsid w:val="006425E6"/>
    <w:rsid w:val="00645442"/>
    <w:rsid w:val="00646411"/>
    <w:rsid w:val="00646F9B"/>
    <w:rsid w:val="00650424"/>
    <w:rsid w:val="00652ABB"/>
    <w:rsid w:val="00652DEA"/>
    <w:rsid w:val="00652F42"/>
    <w:rsid w:val="006531DD"/>
    <w:rsid w:val="00653DBA"/>
    <w:rsid w:val="006553EC"/>
    <w:rsid w:val="0065774E"/>
    <w:rsid w:val="00657C7F"/>
    <w:rsid w:val="0066001C"/>
    <w:rsid w:val="006621FF"/>
    <w:rsid w:val="00664E77"/>
    <w:rsid w:val="006650AF"/>
    <w:rsid w:val="00665F14"/>
    <w:rsid w:val="00670C95"/>
    <w:rsid w:val="006716C3"/>
    <w:rsid w:val="0067210C"/>
    <w:rsid w:val="0067309C"/>
    <w:rsid w:val="00674470"/>
    <w:rsid w:val="00674D6D"/>
    <w:rsid w:val="00677200"/>
    <w:rsid w:val="00680382"/>
    <w:rsid w:val="00681E35"/>
    <w:rsid w:val="006824F2"/>
    <w:rsid w:val="00682DFD"/>
    <w:rsid w:val="006839B9"/>
    <w:rsid w:val="00683B3B"/>
    <w:rsid w:val="006846EE"/>
    <w:rsid w:val="00684914"/>
    <w:rsid w:val="00684E39"/>
    <w:rsid w:val="00684F68"/>
    <w:rsid w:val="00685495"/>
    <w:rsid w:val="00685CDA"/>
    <w:rsid w:val="00690C21"/>
    <w:rsid w:val="00692C63"/>
    <w:rsid w:val="00694379"/>
    <w:rsid w:val="0069442C"/>
    <w:rsid w:val="00694DED"/>
    <w:rsid w:val="0069623C"/>
    <w:rsid w:val="006976CC"/>
    <w:rsid w:val="00697A3C"/>
    <w:rsid w:val="006A0706"/>
    <w:rsid w:val="006A132A"/>
    <w:rsid w:val="006A15DB"/>
    <w:rsid w:val="006A1F88"/>
    <w:rsid w:val="006A3D2A"/>
    <w:rsid w:val="006A52B3"/>
    <w:rsid w:val="006A64C5"/>
    <w:rsid w:val="006A6CBB"/>
    <w:rsid w:val="006B3E21"/>
    <w:rsid w:val="006B594C"/>
    <w:rsid w:val="006B6202"/>
    <w:rsid w:val="006B638A"/>
    <w:rsid w:val="006B74DC"/>
    <w:rsid w:val="006B7DB4"/>
    <w:rsid w:val="006C01CB"/>
    <w:rsid w:val="006C21F9"/>
    <w:rsid w:val="006C2C81"/>
    <w:rsid w:val="006C3DAF"/>
    <w:rsid w:val="006C47E9"/>
    <w:rsid w:val="006C4FC5"/>
    <w:rsid w:val="006C5B74"/>
    <w:rsid w:val="006C61EE"/>
    <w:rsid w:val="006C7E5F"/>
    <w:rsid w:val="006D02B1"/>
    <w:rsid w:val="006D03F4"/>
    <w:rsid w:val="006D03F5"/>
    <w:rsid w:val="006D1273"/>
    <w:rsid w:val="006D289E"/>
    <w:rsid w:val="006D3AAE"/>
    <w:rsid w:val="006D46DB"/>
    <w:rsid w:val="006D6CBA"/>
    <w:rsid w:val="006D6E57"/>
    <w:rsid w:val="006D7ABA"/>
    <w:rsid w:val="006E1AF3"/>
    <w:rsid w:val="006E4051"/>
    <w:rsid w:val="006F0689"/>
    <w:rsid w:val="006F20D2"/>
    <w:rsid w:val="006F38A6"/>
    <w:rsid w:val="006F442D"/>
    <w:rsid w:val="006F581F"/>
    <w:rsid w:val="006F5D63"/>
    <w:rsid w:val="006F68A4"/>
    <w:rsid w:val="006F7404"/>
    <w:rsid w:val="007021BB"/>
    <w:rsid w:val="007040C4"/>
    <w:rsid w:val="007041D9"/>
    <w:rsid w:val="00704AD0"/>
    <w:rsid w:val="00705AB6"/>
    <w:rsid w:val="00711EF6"/>
    <w:rsid w:val="00712222"/>
    <w:rsid w:val="00712542"/>
    <w:rsid w:val="00712AFF"/>
    <w:rsid w:val="00713540"/>
    <w:rsid w:val="007214A1"/>
    <w:rsid w:val="0072343B"/>
    <w:rsid w:val="00723F17"/>
    <w:rsid w:val="00724AC2"/>
    <w:rsid w:val="00726131"/>
    <w:rsid w:val="0072767E"/>
    <w:rsid w:val="00731E1C"/>
    <w:rsid w:val="007324D3"/>
    <w:rsid w:val="00732D79"/>
    <w:rsid w:val="0073360D"/>
    <w:rsid w:val="00735411"/>
    <w:rsid w:val="0073626F"/>
    <w:rsid w:val="00740A46"/>
    <w:rsid w:val="00742463"/>
    <w:rsid w:val="00742FC8"/>
    <w:rsid w:val="0074407E"/>
    <w:rsid w:val="00745578"/>
    <w:rsid w:val="007466E4"/>
    <w:rsid w:val="00751578"/>
    <w:rsid w:val="00751587"/>
    <w:rsid w:val="00752AE4"/>
    <w:rsid w:val="0075445D"/>
    <w:rsid w:val="007551F3"/>
    <w:rsid w:val="00755A79"/>
    <w:rsid w:val="00755FD3"/>
    <w:rsid w:val="00756BE4"/>
    <w:rsid w:val="00760179"/>
    <w:rsid w:val="00760917"/>
    <w:rsid w:val="00760CEC"/>
    <w:rsid w:val="00761F6E"/>
    <w:rsid w:val="00763A88"/>
    <w:rsid w:val="00763DF3"/>
    <w:rsid w:val="00764B79"/>
    <w:rsid w:val="007669BE"/>
    <w:rsid w:val="00766E6F"/>
    <w:rsid w:val="00770DF5"/>
    <w:rsid w:val="0077204F"/>
    <w:rsid w:val="007734AF"/>
    <w:rsid w:val="0077459E"/>
    <w:rsid w:val="007762C7"/>
    <w:rsid w:val="00777287"/>
    <w:rsid w:val="00780250"/>
    <w:rsid w:val="00782EF7"/>
    <w:rsid w:val="007841BB"/>
    <w:rsid w:val="00786A1D"/>
    <w:rsid w:val="00786D05"/>
    <w:rsid w:val="00786DE7"/>
    <w:rsid w:val="00790897"/>
    <w:rsid w:val="00790E46"/>
    <w:rsid w:val="00791879"/>
    <w:rsid w:val="00791A51"/>
    <w:rsid w:val="007920BE"/>
    <w:rsid w:val="00792DFC"/>
    <w:rsid w:val="00792EE7"/>
    <w:rsid w:val="00796954"/>
    <w:rsid w:val="007A100B"/>
    <w:rsid w:val="007A30A6"/>
    <w:rsid w:val="007A31AC"/>
    <w:rsid w:val="007A44C8"/>
    <w:rsid w:val="007A5C00"/>
    <w:rsid w:val="007A5F24"/>
    <w:rsid w:val="007A7BD4"/>
    <w:rsid w:val="007B02FC"/>
    <w:rsid w:val="007B1640"/>
    <w:rsid w:val="007B2A1E"/>
    <w:rsid w:val="007B3416"/>
    <w:rsid w:val="007B408D"/>
    <w:rsid w:val="007B6947"/>
    <w:rsid w:val="007C14C9"/>
    <w:rsid w:val="007C340A"/>
    <w:rsid w:val="007C71F3"/>
    <w:rsid w:val="007C77CC"/>
    <w:rsid w:val="007D0664"/>
    <w:rsid w:val="007D4EDB"/>
    <w:rsid w:val="007D6418"/>
    <w:rsid w:val="007D6F53"/>
    <w:rsid w:val="007E18A0"/>
    <w:rsid w:val="007E1D90"/>
    <w:rsid w:val="007E325E"/>
    <w:rsid w:val="007E45F2"/>
    <w:rsid w:val="007E511F"/>
    <w:rsid w:val="007E5A24"/>
    <w:rsid w:val="007E60D4"/>
    <w:rsid w:val="007E6818"/>
    <w:rsid w:val="007E6996"/>
    <w:rsid w:val="007E6CF7"/>
    <w:rsid w:val="007E7C8C"/>
    <w:rsid w:val="007F1303"/>
    <w:rsid w:val="007F2E3C"/>
    <w:rsid w:val="007F2F1D"/>
    <w:rsid w:val="007F3419"/>
    <w:rsid w:val="007F3AD5"/>
    <w:rsid w:val="008006EE"/>
    <w:rsid w:val="008007D9"/>
    <w:rsid w:val="00801D1D"/>
    <w:rsid w:val="00804DA3"/>
    <w:rsid w:val="0080689D"/>
    <w:rsid w:val="00806995"/>
    <w:rsid w:val="008071DA"/>
    <w:rsid w:val="008107DE"/>
    <w:rsid w:val="008108E3"/>
    <w:rsid w:val="00810917"/>
    <w:rsid w:val="00810D0A"/>
    <w:rsid w:val="008118F1"/>
    <w:rsid w:val="0081310A"/>
    <w:rsid w:val="00813F95"/>
    <w:rsid w:val="008152FA"/>
    <w:rsid w:val="00815647"/>
    <w:rsid w:val="00817529"/>
    <w:rsid w:val="00817D00"/>
    <w:rsid w:val="0082066E"/>
    <w:rsid w:val="00822DBD"/>
    <w:rsid w:val="0082380A"/>
    <w:rsid w:val="00831D56"/>
    <w:rsid w:val="00832086"/>
    <w:rsid w:val="00834E50"/>
    <w:rsid w:val="00835D03"/>
    <w:rsid w:val="00836FB4"/>
    <w:rsid w:val="008374C7"/>
    <w:rsid w:val="00837BC0"/>
    <w:rsid w:val="00837C1B"/>
    <w:rsid w:val="0084071A"/>
    <w:rsid w:val="00840729"/>
    <w:rsid w:val="00841932"/>
    <w:rsid w:val="00842EA4"/>
    <w:rsid w:val="008432D0"/>
    <w:rsid w:val="00843CC7"/>
    <w:rsid w:val="00843D1C"/>
    <w:rsid w:val="008447E6"/>
    <w:rsid w:val="0084511D"/>
    <w:rsid w:val="008455B3"/>
    <w:rsid w:val="00845A3B"/>
    <w:rsid w:val="00847C44"/>
    <w:rsid w:val="008518C3"/>
    <w:rsid w:val="00851CCF"/>
    <w:rsid w:val="00852010"/>
    <w:rsid w:val="008523AF"/>
    <w:rsid w:val="0085352F"/>
    <w:rsid w:val="00853BA1"/>
    <w:rsid w:val="008546BA"/>
    <w:rsid w:val="00862BF7"/>
    <w:rsid w:val="008647E6"/>
    <w:rsid w:val="0086548D"/>
    <w:rsid w:val="00866848"/>
    <w:rsid w:val="0087020D"/>
    <w:rsid w:val="008720C2"/>
    <w:rsid w:val="00872141"/>
    <w:rsid w:val="0087433E"/>
    <w:rsid w:val="008755CD"/>
    <w:rsid w:val="008811A0"/>
    <w:rsid w:val="00881D58"/>
    <w:rsid w:val="0088286D"/>
    <w:rsid w:val="00886258"/>
    <w:rsid w:val="00887918"/>
    <w:rsid w:val="00887E30"/>
    <w:rsid w:val="008957CB"/>
    <w:rsid w:val="008967F3"/>
    <w:rsid w:val="00897C83"/>
    <w:rsid w:val="00897D08"/>
    <w:rsid w:val="008A1DE2"/>
    <w:rsid w:val="008A2A7D"/>
    <w:rsid w:val="008A34CA"/>
    <w:rsid w:val="008A49F9"/>
    <w:rsid w:val="008A5109"/>
    <w:rsid w:val="008A540B"/>
    <w:rsid w:val="008A5E0A"/>
    <w:rsid w:val="008B3118"/>
    <w:rsid w:val="008B3604"/>
    <w:rsid w:val="008B53D7"/>
    <w:rsid w:val="008B6626"/>
    <w:rsid w:val="008B7F40"/>
    <w:rsid w:val="008C18FB"/>
    <w:rsid w:val="008C1E9C"/>
    <w:rsid w:val="008C2848"/>
    <w:rsid w:val="008C3AAE"/>
    <w:rsid w:val="008C5D89"/>
    <w:rsid w:val="008C6152"/>
    <w:rsid w:val="008C661D"/>
    <w:rsid w:val="008C7116"/>
    <w:rsid w:val="008D1377"/>
    <w:rsid w:val="008D2AF8"/>
    <w:rsid w:val="008D4F33"/>
    <w:rsid w:val="008D7BB9"/>
    <w:rsid w:val="008E1210"/>
    <w:rsid w:val="008E24E7"/>
    <w:rsid w:val="008E345A"/>
    <w:rsid w:val="008E3C31"/>
    <w:rsid w:val="008E3E3E"/>
    <w:rsid w:val="008E4D7A"/>
    <w:rsid w:val="008E4EB0"/>
    <w:rsid w:val="008E53A6"/>
    <w:rsid w:val="008E586C"/>
    <w:rsid w:val="008E68A0"/>
    <w:rsid w:val="008E76D1"/>
    <w:rsid w:val="008E790A"/>
    <w:rsid w:val="008E7B7E"/>
    <w:rsid w:val="008F0A67"/>
    <w:rsid w:val="008F2449"/>
    <w:rsid w:val="008F2FE0"/>
    <w:rsid w:val="008F58FC"/>
    <w:rsid w:val="008F6FA6"/>
    <w:rsid w:val="00900015"/>
    <w:rsid w:val="00901067"/>
    <w:rsid w:val="009019EB"/>
    <w:rsid w:val="0090240B"/>
    <w:rsid w:val="00903D95"/>
    <w:rsid w:val="00906305"/>
    <w:rsid w:val="00906C11"/>
    <w:rsid w:val="00906EDF"/>
    <w:rsid w:val="00907859"/>
    <w:rsid w:val="00907D6A"/>
    <w:rsid w:val="00910286"/>
    <w:rsid w:val="00912A79"/>
    <w:rsid w:val="00912EA5"/>
    <w:rsid w:val="00914503"/>
    <w:rsid w:val="00915F5C"/>
    <w:rsid w:val="009206C5"/>
    <w:rsid w:val="009209D5"/>
    <w:rsid w:val="00921157"/>
    <w:rsid w:val="00921A48"/>
    <w:rsid w:val="00924C66"/>
    <w:rsid w:val="009259DD"/>
    <w:rsid w:val="009259EA"/>
    <w:rsid w:val="00927584"/>
    <w:rsid w:val="0092798F"/>
    <w:rsid w:val="00932DE9"/>
    <w:rsid w:val="009331D9"/>
    <w:rsid w:val="00934170"/>
    <w:rsid w:val="0093519D"/>
    <w:rsid w:val="0093579E"/>
    <w:rsid w:val="00937B0A"/>
    <w:rsid w:val="0094232E"/>
    <w:rsid w:val="00943593"/>
    <w:rsid w:val="009450B7"/>
    <w:rsid w:val="00945CDC"/>
    <w:rsid w:val="0094653D"/>
    <w:rsid w:val="00946A1F"/>
    <w:rsid w:val="00951D79"/>
    <w:rsid w:val="009521E4"/>
    <w:rsid w:val="00953963"/>
    <w:rsid w:val="009544B7"/>
    <w:rsid w:val="00955B85"/>
    <w:rsid w:val="009564AD"/>
    <w:rsid w:val="00957C20"/>
    <w:rsid w:val="00960011"/>
    <w:rsid w:val="009601A7"/>
    <w:rsid w:val="00961515"/>
    <w:rsid w:val="0096188C"/>
    <w:rsid w:val="0096286F"/>
    <w:rsid w:val="00963ED7"/>
    <w:rsid w:val="00964798"/>
    <w:rsid w:val="0096551E"/>
    <w:rsid w:val="00965B22"/>
    <w:rsid w:val="00967614"/>
    <w:rsid w:val="00974AE9"/>
    <w:rsid w:val="0097578A"/>
    <w:rsid w:val="009779B4"/>
    <w:rsid w:val="00977A9F"/>
    <w:rsid w:val="00977AB3"/>
    <w:rsid w:val="00980C11"/>
    <w:rsid w:val="009828E7"/>
    <w:rsid w:val="00983604"/>
    <w:rsid w:val="009863D6"/>
    <w:rsid w:val="0098743F"/>
    <w:rsid w:val="00991A69"/>
    <w:rsid w:val="00996141"/>
    <w:rsid w:val="0099702F"/>
    <w:rsid w:val="009A2E2A"/>
    <w:rsid w:val="009A3503"/>
    <w:rsid w:val="009A4CED"/>
    <w:rsid w:val="009A61D1"/>
    <w:rsid w:val="009A61DF"/>
    <w:rsid w:val="009A70E7"/>
    <w:rsid w:val="009B1F66"/>
    <w:rsid w:val="009B2A98"/>
    <w:rsid w:val="009B306F"/>
    <w:rsid w:val="009B47FD"/>
    <w:rsid w:val="009B6AAF"/>
    <w:rsid w:val="009C1096"/>
    <w:rsid w:val="009C48A0"/>
    <w:rsid w:val="009C5249"/>
    <w:rsid w:val="009C5893"/>
    <w:rsid w:val="009C5D95"/>
    <w:rsid w:val="009C7955"/>
    <w:rsid w:val="009D037F"/>
    <w:rsid w:val="009D0A3D"/>
    <w:rsid w:val="009D0B4B"/>
    <w:rsid w:val="009D3F47"/>
    <w:rsid w:val="009D535B"/>
    <w:rsid w:val="009D607C"/>
    <w:rsid w:val="009E049D"/>
    <w:rsid w:val="009E3A43"/>
    <w:rsid w:val="009E5F96"/>
    <w:rsid w:val="009E6016"/>
    <w:rsid w:val="009E6584"/>
    <w:rsid w:val="009E6934"/>
    <w:rsid w:val="009E702F"/>
    <w:rsid w:val="009E7509"/>
    <w:rsid w:val="009F070B"/>
    <w:rsid w:val="009F2B75"/>
    <w:rsid w:val="009F321A"/>
    <w:rsid w:val="009F34D2"/>
    <w:rsid w:val="009F63C5"/>
    <w:rsid w:val="009F77E8"/>
    <w:rsid w:val="00A00DB5"/>
    <w:rsid w:val="00A0169D"/>
    <w:rsid w:val="00A01B27"/>
    <w:rsid w:val="00A01BDE"/>
    <w:rsid w:val="00A038B8"/>
    <w:rsid w:val="00A03BA2"/>
    <w:rsid w:val="00A03D7D"/>
    <w:rsid w:val="00A04406"/>
    <w:rsid w:val="00A05089"/>
    <w:rsid w:val="00A05C45"/>
    <w:rsid w:val="00A05D0A"/>
    <w:rsid w:val="00A11708"/>
    <w:rsid w:val="00A11BB8"/>
    <w:rsid w:val="00A12A4B"/>
    <w:rsid w:val="00A14100"/>
    <w:rsid w:val="00A17F6E"/>
    <w:rsid w:val="00A17F7F"/>
    <w:rsid w:val="00A20B7E"/>
    <w:rsid w:val="00A20BE0"/>
    <w:rsid w:val="00A20C01"/>
    <w:rsid w:val="00A221A5"/>
    <w:rsid w:val="00A23B32"/>
    <w:rsid w:val="00A2431D"/>
    <w:rsid w:val="00A24892"/>
    <w:rsid w:val="00A25594"/>
    <w:rsid w:val="00A25A4A"/>
    <w:rsid w:val="00A340AC"/>
    <w:rsid w:val="00A35447"/>
    <w:rsid w:val="00A3642F"/>
    <w:rsid w:val="00A424A2"/>
    <w:rsid w:val="00A43AC5"/>
    <w:rsid w:val="00A47839"/>
    <w:rsid w:val="00A511AC"/>
    <w:rsid w:val="00A5139C"/>
    <w:rsid w:val="00A51A4D"/>
    <w:rsid w:val="00A56B99"/>
    <w:rsid w:val="00A56CF3"/>
    <w:rsid w:val="00A56F83"/>
    <w:rsid w:val="00A621A4"/>
    <w:rsid w:val="00A6236C"/>
    <w:rsid w:val="00A65844"/>
    <w:rsid w:val="00A66927"/>
    <w:rsid w:val="00A67464"/>
    <w:rsid w:val="00A70A16"/>
    <w:rsid w:val="00A719C7"/>
    <w:rsid w:val="00A7315E"/>
    <w:rsid w:val="00A73241"/>
    <w:rsid w:val="00A73F9C"/>
    <w:rsid w:val="00A74CD1"/>
    <w:rsid w:val="00A74E25"/>
    <w:rsid w:val="00A75D16"/>
    <w:rsid w:val="00A76BB1"/>
    <w:rsid w:val="00A800EB"/>
    <w:rsid w:val="00A81B21"/>
    <w:rsid w:val="00A84E57"/>
    <w:rsid w:val="00A9045D"/>
    <w:rsid w:val="00A90464"/>
    <w:rsid w:val="00A9292F"/>
    <w:rsid w:val="00A96A08"/>
    <w:rsid w:val="00A96C85"/>
    <w:rsid w:val="00A971F8"/>
    <w:rsid w:val="00AA0269"/>
    <w:rsid w:val="00AA03B1"/>
    <w:rsid w:val="00AA2973"/>
    <w:rsid w:val="00AA3185"/>
    <w:rsid w:val="00AA386B"/>
    <w:rsid w:val="00AA5D3E"/>
    <w:rsid w:val="00AB01D8"/>
    <w:rsid w:val="00AB023B"/>
    <w:rsid w:val="00AB08ED"/>
    <w:rsid w:val="00AB138E"/>
    <w:rsid w:val="00AB56D9"/>
    <w:rsid w:val="00AB7D8A"/>
    <w:rsid w:val="00AC0377"/>
    <w:rsid w:val="00AC1A84"/>
    <w:rsid w:val="00AC2BD0"/>
    <w:rsid w:val="00AC2E99"/>
    <w:rsid w:val="00AC4AC8"/>
    <w:rsid w:val="00AC6AB6"/>
    <w:rsid w:val="00AC6DD3"/>
    <w:rsid w:val="00AD09E0"/>
    <w:rsid w:val="00AD0B52"/>
    <w:rsid w:val="00AD0D10"/>
    <w:rsid w:val="00AD10BC"/>
    <w:rsid w:val="00AD2FA0"/>
    <w:rsid w:val="00AD5743"/>
    <w:rsid w:val="00AD5912"/>
    <w:rsid w:val="00AD6938"/>
    <w:rsid w:val="00AD738E"/>
    <w:rsid w:val="00AD7E6C"/>
    <w:rsid w:val="00AE0175"/>
    <w:rsid w:val="00AE1B01"/>
    <w:rsid w:val="00AE1B8F"/>
    <w:rsid w:val="00AE350D"/>
    <w:rsid w:val="00AE45A4"/>
    <w:rsid w:val="00AF06FA"/>
    <w:rsid w:val="00AF1294"/>
    <w:rsid w:val="00AF1914"/>
    <w:rsid w:val="00AF1985"/>
    <w:rsid w:val="00AF239E"/>
    <w:rsid w:val="00AF293C"/>
    <w:rsid w:val="00AF3ED9"/>
    <w:rsid w:val="00AF5463"/>
    <w:rsid w:val="00AF69DC"/>
    <w:rsid w:val="00AF7DC8"/>
    <w:rsid w:val="00B00203"/>
    <w:rsid w:val="00B00306"/>
    <w:rsid w:val="00B01006"/>
    <w:rsid w:val="00B01032"/>
    <w:rsid w:val="00B02117"/>
    <w:rsid w:val="00B026C2"/>
    <w:rsid w:val="00B0282A"/>
    <w:rsid w:val="00B06527"/>
    <w:rsid w:val="00B06686"/>
    <w:rsid w:val="00B066CD"/>
    <w:rsid w:val="00B11153"/>
    <w:rsid w:val="00B12A5E"/>
    <w:rsid w:val="00B13615"/>
    <w:rsid w:val="00B13DD0"/>
    <w:rsid w:val="00B16513"/>
    <w:rsid w:val="00B20B9E"/>
    <w:rsid w:val="00B23479"/>
    <w:rsid w:val="00B23BBA"/>
    <w:rsid w:val="00B253E3"/>
    <w:rsid w:val="00B258FF"/>
    <w:rsid w:val="00B25B3F"/>
    <w:rsid w:val="00B25DE6"/>
    <w:rsid w:val="00B2610A"/>
    <w:rsid w:val="00B27B45"/>
    <w:rsid w:val="00B30125"/>
    <w:rsid w:val="00B30D0A"/>
    <w:rsid w:val="00B31D60"/>
    <w:rsid w:val="00B31D77"/>
    <w:rsid w:val="00B3200F"/>
    <w:rsid w:val="00B33778"/>
    <w:rsid w:val="00B341AF"/>
    <w:rsid w:val="00B34AA1"/>
    <w:rsid w:val="00B36AFD"/>
    <w:rsid w:val="00B41277"/>
    <w:rsid w:val="00B415B0"/>
    <w:rsid w:val="00B42103"/>
    <w:rsid w:val="00B448DD"/>
    <w:rsid w:val="00B4688C"/>
    <w:rsid w:val="00B46B59"/>
    <w:rsid w:val="00B50E80"/>
    <w:rsid w:val="00B53732"/>
    <w:rsid w:val="00B53F7E"/>
    <w:rsid w:val="00B540D0"/>
    <w:rsid w:val="00B55C9B"/>
    <w:rsid w:val="00B55EDC"/>
    <w:rsid w:val="00B60547"/>
    <w:rsid w:val="00B60623"/>
    <w:rsid w:val="00B60669"/>
    <w:rsid w:val="00B61346"/>
    <w:rsid w:val="00B63071"/>
    <w:rsid w:val="00B633D4"/>
    <w:rsid w:val="00B652E7"/>
    <w:rsid w:val="00B659A8"/>
    <w:rsid w:val="00B65A35"/>
    <w:rsid w:val="00B70512"/>
    <w:rsid w:val="00B70F9E"/>
    <w:rsid w:val="00B71323"/>
    <w:rsid w:val="00B72402"/>
    <w:rsid w:val="00B72ADB"/>
    <w:rsid w:val="00B738B3"/>
    <w:rsid w:val="00B74872"/>
    <w:rsid w:val="00B75F1A"/>
    <w:rsid w:val="00B77E25"/>
    <w:rsid w:val="00B80B35"/>
    <w:rsid w:val="00B8111A"/>
    <w:rsid w:val="00B81299"/>
    <w:rsid w:val="00B8439A"/>
    <w:rsid w:val="00B85F50"/>
    <w:rsid w:val="00B862A8"/>
    <w:rsid w:val="00B92645"/>
    <w:rsid w:val="00B92F22"/>
    <w:rsid w:val="00B944FD"/>
    <w:rsid w:val="00BA06BF"/>
    <w:rsid w:val="00BA0F90"/>
    <w:rsid w:val="00BA129A"/>
    <w:rsid w:val="00BA2311"/>
    <w:rsid w:val="00BA3105"/>
    <w:rsid w:val="00BA3666"/>
    <w:rsid w:val="00BA37B7"/>
    <w:rsid w:val="00BA3A97"/>
    <w:rsid w:val="00BA47CF"/>
    <w:rsid w:val="00BA5FE9"/>
    <w:rsid w:val="00BA71FE"/>
    <w:rsid w:val="00BA7FD6"/>
    <w:rsid w:val="00BB0475"/>
    <w:rsid w:val="00BB06D4"/>
    <w:rsid w:val="00BB0EAF"/>
    <w:rsid w:val="00BB1E96"/>
    <w:rsid w:val="00BB3868"/>
    <w:rsid w:val="00BB47F2"/>
    <w:rsid w:val="00BB4EE1"/>
    <w:rsid w:val="00BB517D"/>
    <w:rsid w:val="00BB75E0"/>
    <w:rsid w:val="00BB79E1"/>
    <w:rsid w:val="00BC0183"/>
    <w:rsid w:val="00BC1435"/>
    <w:rsid w:val="00BC21EF"/>
    <w:rsid w:val="00BC2FDB"/>
    <w:rsid w:val="00BC45D4"/>
    <w:rsid w:val="00BC595E"/>
    <w:rsid w:val="00BC5C54"/>
    <w:rsid w:val="00BC6A89"/>
    <w:rsid w:val="00BC6EB2"/>
    <w:rsid w:val="00BC71F8"/>
    <w:rsid w:val="00BC72F5"/>
    <w:rsid w:val="00BC74B0"/>
    <w:rsid w:val="00BD07A5"/>
    <w:rsid w:val="00BD1236"/>
    <w:rsid w:val="00BD149D"/>
    <w:rsid w:val="00BD1AF8"/>
    <w:rsid w:val="00BD29AC"/>
    <w:rsid w:val="00BD323E"/>
    <w:rsid w:val="00BD395D"/>
    <w:rsid w:val="00BD4E43"/>
    <w:rsid w:val="00BD51E1"/>
    <w:rsid w:val="00BD5AA9"/>
    <w:rsid w:val="00BD7843"/>
    <w:rsid w:val="00BE1F13"/>
    <w:rsid w:val="00BE6B51"/>
    <w:rsid w:val="00BE7462"/>
    <w:rsid w:val="00BE788D"/>
    <w:rsid w:val="00BF12EF"/>
    <w:rsid w:val="00BF1676"/>
    <w:rsid w:val="00BF199C"/>
    <w:rsid w:val="00BF2090"/>
    <w:rsid w:val="00BF2AE1"/>
    <w:rsid w:val="00BF3FB6"/>
    <w:rsid w:val="00BF7168"/>
    <w:rsid w:val="00C007D1"/>
    <w:rsid w:val="00C020FF"/>
    <w:rsid w:val="00C02DB4"/>
    <w:rsid w:val="00C03E42"/>
    <w:rsid w:val="00C03FF2"/>
    <w:rsid w:val="00C0590E"/>
    <w:rsid w:val="00C06849"/>
    <w:rsid w:val="00C068B6"/>
    <w:rsid w:val="00C07A72"/>
    <w:rsid w:val="00C1068E"/>
    <w:rsid w:val="00C1141B"/>
    <w:rsid w:val="00C11D56"/>
    <w:rsid w:val="00C12B1C"/>
    <w:rsid w:val="00C149AD"/>
    <w:rsid w:val="00C155E1"/>
    <w:rsid w:val="00C16583"/>
    <w:rsid w:val="00C20529"/>
    <w:rsid w:val="00C230AC"/>
    <w:rsid w:val="00C23203"/>
    <w:rsid w:val="00C26053"/>
    <w:rsid w:val="00C30348"/>
    <w:rsid w:val="00C31F68"/>
    <w:rsid w:val="00C32353"/>
    <w:rsid w:val="00C35A9B"/>
    <w:rsid w:val="00C35DD9"/>
    <w:rsid w:val="00C37369"/>
    <w:rsid w:val="00C37DBD"/>
    <w:rsid w:val="00C40C6F"/>
    <w:rsid w:val="00C44B0E"/>
    <w:rsid w:val="00C46F8F"/>
    <w:rsid w:val="00C500BF"/>
    <w:rsid w:val="00C502E9"/>
    <w:rsid w:val="00C54489"/>
    <w:rsid w:val="00C56A70"/>
    <w:rsid w:val="00C57C6B"/>
    <w:rsid w:val="00C60807"/>
    <w:rsid w:val="00C6432A"/>
    <w:rsid w:val="00C6521A"/>
    <w:rsid w:val="00C712B9"/>
    <w:rsid w:val="00C7206C"/>
    <w:rsid w:val="00C72E91"/>
    <w:rsid w:val="00C74114"/>
    <w:rsid w:val="00C76CBA"/>
    <w:rsid w:val="00C773F5"/>
    <w:rsid w:val="00C77996"/>
    <w:rsid w:val="00C81967"/>
    <w:rsid w:val="00C8370D"/>
    <w:rsid w:val="00C902AA"/>
    <w:rsid w:val="00C91559"/>
    <w:rsid w:val="00C91DE5"/>
    <w:rsid w:val="00C929AB"/>
    <w:rsid w:val="00C92F71"/>
    <w:rsid w:val="00C9368E"/>
    <w:rsid w:val="00C947AF"/>
    <w:rsid w:val="00C953A6"/>
    <w:rsid w:val="00C954DC"/>
    <w:rsid w:val="00C96C79"/>
    <w:rsid w:val="00C97BD8"/>
    <w:rsid w:val="00CA4A53"/>
    <w:rsid w:val="00CA5740"/>
    <w:rsid w:val="00CA59EC"/>
    <w:rsid w:val="00CA64CE"/>
    <w:rsid w:val="00CA67E4"/>
    <w:rsid w:val="00CA7B1E"/>
    <w:rsid w:val="00CA7C20"/>
    <w:rsid w:val="00CB128F"/>
    <w:rsid w:val="00CB203C"/>
    <w:rsid w:val="00CB3D9E"/>
    <w:rsid w:val="00CB4E20"/>
    <w:rsid w:val="00CC1EE6"/>
    <w:rsid w:val="00CC23C3"/>
    <w:rsid w:val="00CC3BF7"/>
    <w:rsid w:val="00CC554B"/>
    <w:rsid w:val="00CC6C45"/>
    <w:rsid w:val="00CC7295"/>
    <w:rsid w:val="00CC79B6"/>
    <w:rsid w:val="00CD0AD4"/>
    <w:rsid w:val="00CD4321"/>
    <w:rsid w:val="00CD6912"/>
    <w:rsid w:val="00CD75DE"/>
    <w:rsid w:val="00CE140A"/>
    <w:rsid w:val="00CE2B0C"/>
    <w:rsid w:val="00CE31E0"/>
    <w:rsid w:val="00CE40C4"/>
    <w:rsid w:val="00CE45D7"/>
    <w:rsid w:val="00CF08B2"/>
    <w:rsid w:val="00CF0E0E"/>
    <w:rsid w:val="00CF309A"/>
    <w:rsid w:val="00CF48CF"/>
    <w:rsid w:val="00CF5024"/>
    <w:rsid w:val="00CF56CA"/>
    <w:rsid w:val="00CF7177"/>
    <w:rsid w:val="00D0064D"/>
    <w:rsid w:val="00D01624"/>
    <w:rsid w:val="00D02096"/>
    <w:rsid w:val="00D02E68"/>
    <w:rsid w:val="00D03426"/>
    <w:rsid w:val="00D04AF9"/>
    <w:rsid w:val="00D05B72"/>
    <w:rsid w:val="00D0661C"/>
    <w:rsid w:val="00D11536"/>
    <w:rsid w:val="00D11D67"/>
    <w:rsid w:val="00D1222A"/>
    <w:rsid w:val="00D15805"/>
    <w:rsid w:val="00D1588B"/>
    <w:rsid w:val="00D15894"/>
    <w:rsid w:val="00D1670B"/>
    <w:rsid w:val="00D206F0"/>
    <w:rsid w:val="00D21BC6"/>
    <w:rsid w:val="00D21E3C"/>
    <w:rsid w:val="00D232B9"/>
    <w:rsid w:val="00D25CDD"/>
    <w:rsid w:val="00D269C1"/>
    <w:rsid w:val="00D304FF"/>
    <w:rsid w:val="00D31563"/>
    <w:rsid w:val="00D31CDA"/>
    <w:rsid w:val="00D33071"/>
    <w:rsid w:val="00D33C0D"/>
    <w:rsid w:val="00D35C80"/>
    <w:rsid w:val="00D36496"/>
    <w:rsid w:val="00D4180C"/>
    <w:rsid w:val="00D43A22"/>
    <w:rsid w:val="00D44DC6"/>
    <w:rsid w:val="00D46556"/>
    <w:rsid w:val="00D475F0"/>
    <w:rsid w:val="00D478F6"/>
    <w:rsid w:val="00D503C9"/>
    <w:rsid w:val="00D503EC"/>
    <w:rsid w:val="00D508FD"/>
    <w:rsid w:val="00D5177D"/>
    <w:rsid w:val="00D54C70"/>
    <w:rsid w:val="00D56BB4"/>
    <w:rsid w:val="00D57CE1"/>
    <w:rsid w:val="00D60067"/>
    <w:rsid w:val="00D60968"/>
    <w:rsid w:val="00D61144"/>
    <w:rsid w:val="00D62086"/>
    <w:rsid w:val="00D63B90"/>
    <w:rsid w:val="00D63FD2"/>
    <w:rsid w:val="00D66296"/>
    <w:rsid w:val="00D67B9E"/>
    <w:rsid w:val="00D67FB7"/>
    <w:rsid w:val="00D70F4B"/>
    <w:rsid w:val="00D715AB"/>
    <w:rsid w:val="00D716F9"/>
    <w:rsid w:val="00D74B66"/>
    <w:rsid w:val="00D75D71"/>
    <w:rsid w:val="00D760DE"/>
    <w:rsid w:val="00D77A59"/>
    <w:rsid w:val="00D8140F"/>
    <w:rsid w:val="00D81554"/>
    <w:rsid w:val="00D85DE3"/>
    <w:rsid w:val="00D8611C"/>
    <w:rsid w:val="00D86238"/>
    <w:rsid w:val="00D86D4D"/>
    <w:rsid w:val="00D87249"/>
    <w:rsid w:val="00D926EB"/>
    <w:rsid w:val="00D92E02"/>
    <w:rsid w:val="00D9426E"/>
    <w:rsid w:val="00DA1B62"/>
    <w:rsid w:val="00DA5975"/>
    <w:rsid w:val="00DA6005"/>
    <w:rsid w:val="00DA6BBE"/>
    <w:rsid w:val="00DA7A89"/>
    <w:rsid w:val="00DA7BAB"/>
    <w:rsid w:val="00DA7C66"/>
    <w:rsid w:val="00DB1487"/>
    <w:rsid w:val="00DB4BF7"/>
    <w:rsid w:val="00DB67DC"/>
    <w:rsid w:val="00DB7A3F"/>
    <w:rsid w:val="00DC23F6"/>
    <w:rsid w:val="00DC29A7"/>
    <w:rsid w:val="00DC4F3A"/>
    <w:rsid w:val="00DC5DA3"/>
    <w:rsid w:val="00DC6671"/>
    <w:rsid w:val="00DD3A87"/>
    <w:rsid w:val="00DD3CC5"/>
    <w:rsid w:val="00DD3E9C"/>
    <w:rsid w:val="00DD478E"/>
    <w:rsid w:val="00DD485F"/>
    <w:rsid w:val="00DD59B9"/>
    <w:rsid w:val="00DD6563"/>
    <w:rsid w:val="00DD6D4E"/>
    <w:rsid w:val="00DD78E4"/>
    <w:rsid w:val="00DE0295"/>
    <w:rsid w:val="00DE1392"/>
    <w:rsid w:val="00DE1623"/>
    <w:rsid w:val="00DE1846"/>
    <w:rsid w:val="00DE1962"/>
    <w:rsid w:val="00DE2188"/>
    <w:rsid w:val="00DE437D"/>
    <w:rsid w:val="00DE4E7F"/>
    <w:rsid w:val="00DE6385"/>
    <w:rsid w:val="00DE6E6C"/>
    <w:rsid w:val="00DE7184"/>
    <w:rsid w:val="00DE7DAB"/>
    <w:rsid w:val="00DF2A32"/>
    <w:rsid w:val="00DF3903"/>
    <w:rsid w:val="00DF4F10"/>
    <w:rsid w:val="00DF5D89"/>
    <w:rsid w:val="00E00693"/>
    <w:rsid w:val="00E00DF2"/>
    <w:rsid w:val="00E01311"/>
    <w:rsid w:val="00E05453"/>
    <w:rsid w:val="00E07673"/>
    <w:rsid w:val="00E10B73"/>
    <w:rsid w:val="00E11381"/>
    <w:rsid w:val="00E11818"/>
    <w:rsid w:val="00E1210F"/>
    <w:rsid w:val="00E127A0"/>
    <w:rsid w:val="00E13816"/>
    <w:rsid w:val="00E140F4"/>
    <w:rsid w:val="00E15142"/>
    <w:rsid w:val="00E154FF"/>
    <w:rsid w:val="00E178FA"/>
    <w:rsid w:val="00E23B18"/>
    <w:rsid w:val="00E23CAA"/>
    <w:rsid w:val="00E245BE"/>
    <w:rsid w:val="00E26DF7"/>
    <w:rsid w:val="00E27E37"/>
    <w:rsid w:val="00E3072D"/>
    <w:rsid w:val="00E308A4"/>
    <w:rsid w:val="00E315FC"/>
    <w:rsid w:val="00E33425"/>
    <w:rsid w:val="00E342C1"/>
    <w:rsid w:val="00E36A7B"/>
    <w:rsid w:val="00E37528"/>
    <w:rsid w:val="00E40124"/>
    <w:rsid w:val="00E4412A"/>
    <w:rsid w:val="00E4412C"/>
    <w:rsid w:val="00E44B9F"/>
    <w:rsid w:val="00E45342"/>
    <w:rsid w:val="00E456FC"/>
    <w:rsid w:val="00E472C4"/>
    <w:rsid w:val="00E479AE"/>
    <w:rsid w:val="00E53673"/>
    <w:rsid w:val="00E53D06"/>
    <w:rsid w:val="00E54A4F"/>
    <w:rsid w:val="00E56B1D"/>
    <w:rsid w:val="00E57809"/>
    <w:rsid w:val="00E609FC"/>
    <w:rsid w:val="00E60D2F"/>
    <w:rsid w:val="00E61059"/>
    <w:rsid w:val="00E65C3C"/>
    <w:rsid w:val="00E65CF2"/>
    <w:rsid w:val="00E66E80"/>
    <w:rsid w:val="00E732C2"/>
    <w:rsid w:val="00E73C16"/>
    <w:rsid w:val="00E74086"/>
    <w:rsid w:val="00E74595"/>
    <w:rsid w:val="00E7495C"/>
    <w:rsid w:val="00E75E03"/>
    <w:rsid w:val="00E75FE9"/>
    <w:rsid w:val="00E80FF2"/>
    <w:rsid w:val="00E83677"/>
    <w:rsid w:val="00E844C1"/>
    <w:rsid w:val="00E84886"/>
    <w:rsid w:val="00E85567"/>
    <w:rsid w:val="00E86C39"/>
    <w:rsid w:val="00E86E77"/>
    <w:rsid w:val="00E92071"/>
    <w:rsid w:val="00E933FD"/>
    <w:rsid w:val="00E955B7"/>
    <w:rsid w:val="00E96DE5"/>
    <w:rsid w:val="00E978F9"/>
    <w:rsid w:val="00EA0F37"/>
    <w:rsid w:val="00EA1F16"/>
    <w:rsid w:val="00EA27DA"/>
    <w:rsid w:val="00EA4958"/>
    <w:rsid w:val="00EA5C7F"/>
    <w:rsid w:val="00EB04DE"/>
    <w:rsid w:val="00EB0A5A"/>
    <w:rsid w:val="00EB0C55"/>
    <w:rsid w:val="00EB0F00"/>
    <w:rsid w:val="00EB1579"/>
    <w:rsid w:val="00EB2709"/>
    <w:rsid w:val="00EB428F"/>
    <w:rsid w:val="00EB47D6"/>
    <w:rsid w:val="00EB62D2"/>
    <w:rsid w:val="00EC0281"/>
    <w:rsid w:val="00EC44B7"/>
    <w:rsid w:val="00EC61E0"/>
    <w:rsid w:val="00EC7AD4"/>
    <w:rsid w:val="00ED2D4A"/>
    <w:rsid w:val="00ED3A52"/>
    <w:rsid w:val="00ED465C"/>
    <w:rsid w:val="00ED7FB4"/>
    <w:rsid w:val="00EE1627"/>
    <w:rsid w:val="00EE191D"/>
    <w:rsid w:val="00EE27FE"/>
    <w:rsid w:val="00EE29F3"/>
    <w:rsid w:val="00EE2FC1"/>
    <w:rsid w:val="00EE32E8"/>
    <w:rsid w:val="00EE37F3"/>
    <w:rsid w:val="00EE38AD"/>
    <w:rsid w:val="00EE3CF5"/>
    <w:rsid w:val="00EE3F48"/>
    <w:rsid w:val="00EE578A"/>
    <w:rsid w:val="00EE703A"/>
    <w:rsid w:val="00EF067D"/>
    <w:rsid w:val="00EF0CD6"/>
    <w:rsid w:val="00EF1BBD"/>
    <w:rsid w:val="00EF36CA"/>
    <w:rsid w:val="00EF4357"/>
    <w:rsid w:val="00EF493D"/>
    <w:rsid w:val="00EF4E32"/>
    <w:rsid w:val="00EF636D"/>
    <w:rsid w:val="00EF6466"/>
    <w:rsid w:val="00EF6E53"/>
    <w:rsid w:val="00EF7CB3"/>
    <w:rsid w:val="00F002D5"/>
    <w:rsid w:val="00F016D9"/>
    <w:rsid w:val="00F05325"/>
    <w:rsid w:val="00F129F6"/>
    <w:rsid w:val="00F15E64"/>
    <w:rsid w:val="00F16DFA"/>
    <w:rsid w:val="00F16E93"/>
    <w:rsid w:val="00F17753"/>
    <w:rsid w:val="00F21D70"/>
    <w:rsid w:val="00F22FF3"/>
    <w:rsid w:val="00F23C21"/>
    <w:rsid w:val="00F243B9"/>
    <w:rsid w:val="00F2516D"/>
    <w:rsid w:val="00F2710B"/>
    <w:rsid w:val="00F308BE"/>
    <w:rsid w:val="00F3240D"/>
    <w:rsid w:val="00F345B4"/>
    <w:rsid w:val="00F35942"/>
    <w:rsid w:val="00F37088"/>
    <w:rsid w:val="00F41C64"/>
    <w:rsid w:val="00F426B7"/>
    <w:rsid w:val="00F42AEC"/>
    <w:rsid w:val="00F43901"/>
    <w:rsid w:val="00F45935"/>
    <w:rsid w:val="00F507FC"/>
    <w:rsid w:val="00F51D1F"/>
    <w:rsid w:val="00F53355"/>
    <w:rsid w:val="00F535E0"/>
    <w:rsid w:val="00F537F5"/>
    <w:rsid w:val="00F547F6"/>
    <w:rsid w:val="00F54F96"/>
    <w:rsid w:val="00F56B99"/>
    <w:rsid w:val="00F56BD9"/>
    <w:rsid w:val="00F57695"/>
    <w:rsid w:val="00F60F45"/>
    <w:rsid w:val="00F61234"/>
    <w:rsid w:val="00F61E87"/>
    <w:rsid w:val="00F665BF"/>
    <w:rsid w:val="00F678D5"/>
    <w:rsid w:val="00F74742"/>
    <w:rsid w:val="00F76AAE"/>
    <w:rsid w:val="00F810CA"/>
    <w:rsid w:val="00F81ADC"/>
    <w:rsid w:val="00F82711"/>
    <w:rsid w:val="00F8385A"/>
    <w:rsid w:val="00F84F5A"/>
    <w:rsid w:val="00F8533B"/>
    <w:rsid w:val="00F862E7"/>
    <w:rsid w:val="00F929FC"/>
    <w:rsid w:val="00F953D0"/>
    <w:rsid w:val="00F95BB2"/>
    <w:rsid w:val="00F9734B"/>
    <w:rsid w:val="00F97C6C"/>
    <w:rsid w:val="00FA0A3F"/>
    <w:rsid w:val="00FA5E92"/>
    <w:rsid w:val="00FA79C6"/>
    <w:rsid w:val="00FB1AD4"/>
    <w:rsid w:val="00FB3D77"/>
    <w:rsid w:val="00FC0061"/>
    <w:rsid w:val="00FC1367"/>
    <w:rsid w:val="00FC1EF3"/>
    <w:rsid w:val="00FC276B"/>
    <w:rsid w:val="00FC36C2"/>
    <w:rsid w:val="00FC3F6A"/>
    <w:rsid w:val="00FC543B"/>
    <w:rsid w:val="00FC58AC"/>
    <w:rsid w:val="00FC6094"/>
    <w:rsid w:val="00FC680C"/>
    <w:rsid w:val="00FC7887"/>
    <w:rsid w:val="00FD3D88"/>
    <w:rsid w:val="00FD4006"/>
    <w:rsid w:val="00FD4A23"/>
    <w:rsid w:val="00FD6B61"/>
    <w:rsid w:val="00FE0873"/>
    <w:rsid w:val="00FE0A56"/>
    <w:rsid w:val="00FE1CA3"/>
    <w:rsid w:val="00FE252C"/>
    <w:rsid w:val="00FE28F4"/>
    <w:rsid w:val="00FE2CE5"/>
    <w:rsid w:val="00FE3DC0"/>
    <w:rsid w:val="00FE4005"/>
    <w:rsid w:val="00FE5A4A"/>
    <w:rsid w:val="00FE6148"/>
    <w:rsid w:val="00FE652C"/>
    <w:rsid w:val="00FE6B39"/>
    <w:rsid w:val="00FE7A36"/>
    <w:rsid w:val="00FF1845"/>
    <w:rsid w:val="00FF1A10"/>
    <w:rsid w:val="00FF1AF9"/>
    <w:rsid w:val="00FF3147"/>
    <w:rsid w:val="00FF4167"/>
    <w:rsid w:val="00FF452C"/>
    <w:rsid w:val="00FF4572"/>
    <w:rsid w:val="00FF4B32"/>
    <w:rsid w:val="00FF51D0"/>
    <w:rsid w:val="00FF5D07"/>
    <w:rsid w:val="00FF65FB"/>
    <w:rsid w:val="00FF665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Name"/>
  <w:smartTagType w:namespaceuri="urn:schemas-microsoft-com:office:smarttags" w:name="PlaceType"/>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C77CC"/>
    <w:pPr>
      <w:suppressAutoHyphens/>
      <w:spacing w:after="200" w:line="276" w:lineRule="auto"/>
    </w:pPr>
    <w:rPr>
      <w:rFonts w:ascii="Calibri" w:hAnsi="Calibri" w:cs="Calibri"/>
      <w:sz w:val="22"/>
      <w:szCs w:val="22"/>
      <w:lang w:eastAsia="ar-SA"/>
    </w:rPr>
  </w:style>
  <w:style w:type="paragraph" w:styleId="Nagwek1">
    <w:name w:val="heading 1"/>
    <w:basedOn w:val="Normalny"/>
    <w:next w:val="Tekstpodstawowy"/>
    <w:link w:val="Nagwek1Znak"/>
    <w:uiPriority w:val="99"/>
    <w:qFormat/>
    <w:rsid w:val="00836FB4"/>
    <w:pPr>
      <w:numPr>
        <w:numId w:val="1"/>
      </w:numPr>
      <w:spacing w:before="280" w:after="280" w:line="240" w:lineRule="auto"/>
      <w:outlineLvl w:val="0"/>
    </w:pPr>
    <w:rPr>
      <w:rFonts w:ascii="Times New Roman" w:hAnsi="Times New Roman"/>
      <w:b/>
      <w:bCs/>
      <w:kern w:val="1"/>
      <w:sz w:val="48"/>
      <w:szCs w:val="48"/>
    </w:rPr>
  </w:style>
  <w:style w:type="paragraph" w:styleId="Nagwek2">
    <w:name w:val="heading 2"/>
    <w:basedOn w:val="Normalny"/>
    <w:next w:val="Normalny"/>
    <w:link w:val="Nagwek2Znak"/>
    <w:uiPriority w:val="99"/>
    <w:qFormat/>
    <w:rsid w:val="00A67464"/>
    <w:pPr>
      <w:keepNext/>
      <w:spacing w:before="240" w:after="60"/>
      <w:outlineLvl w:val="1"/>
    </w:pPr>
    <w:rPr>
      <w:rFonts w:ascii="Cambria" w:hAnsi="Cambria" w:cs="Times New Roman"/>
      <w:b/>
      <w:bCs/>
      <w:i/>
      <w:i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A85028"/>
    <w:rPr>
      <w:rFonts w:ascii="Cambria" w:eastAsia="Times New Roman" w:hAnsi="Cambria" w:cs="Times New Roman"/>
      <w:b/>
      <w:bCs/>
      <w:kern w:val="32"/>
      <w:sz w:val="32"/>
      <w:szCs w:val="32"/>
      <w:lang w:eastAsia="ar-SA"/>
    </w:rPr>
  </w:style>
  <w:style w:type="character" w:customStyle="1" w:styleId="Nagwek2Znak">
    <w:name w:val="Nagłówek 2 Znak"/>
    <w:link w:val="Nagwek2"/>
    <w:uiPriority w:val="99"/>
    <w:semiHidden/>
    <w:locked/>
    <w:rsid w:val="00A67464"/>
    <w:rPr>
      <w:rFonts w:ascii="Cambria" w:hAnsi="Cambria"/>
      <w:b/>
      <w:i/>
      <w:sz w:val="28"/>
      <w:lang w:eastAsia="ar-SA" w:bidi="ar-SA"/>
    </w:rPr>
  </w:style>
  <w:style w:type="character" w:customStyle="1" w:styleId="WW8Num2z0">
    <w:name w:val="WW8Num2z0"/>
    <w:uiPriority w:val="99"/>
    <w:rsid w:val="00836FB4"/>
    <w:rPr>
      <w:rFonts w:ascii="Symbol" w:eastAsia="Times New Roman" w:hAnsi="Symbol"/>
    </w:rPr>
  </w:style>
  <w:style w:type="character" w:customStyle="1" w:styleId="WW8Num2z1">
    <w:name w:val="WW8Num2z1"/>
    <w:uiPriority w:val="99"/>
    <w:rsid w:val="00836FB4"/>
    <w:rPr>
      <w:rFonts w:ascii="Courier New" w:hAnsi="Courier New"/>
    </w:rPr>
  </w:style>
  <w:style w:type="character" w:customStyle="1" w:styleId="WW8Num2z2">
    <w:name w:val="WW8Num2z2"/>
    <w:uiPriority w:val="99"/>
    <w:rsid w:val="00836FB4"/>
    <w:rPr>
      <w:rFonts w:ascii="Wingdings" w:hAnsi="Wingdings"/>
    </w:rPr>
  </w:style>
  <w:style w:type="character" w:customStyle="1" w:styleId="WW8Num2z3">
    <w:name w:val="WW8Num2z3"/>
    <w:uiPriority w:val="99"/>
    <w:rsid w:val="00836FB4"/>
    <w:rPr>
      <w:rFonts w:ascii="Symbol" w:hAnsi="Symbol"/>
    </w:rPr>
  </w:style>
  <w:style w:type="character" w:customStyle="1" w:styleId="WW8Num3z0">
    <w:name w:val="WW8Num3z0"/>
    <w:uiPriority w:val="99"/>
    <w:rsid w:val="00836FB4"/>
    <w:rPr>
      <w:rFonts w:ascii="Symbol" w:eastAsia="Times New Roman" w:hAnsi="Symbol"/>
    </w:rPr>
  </w:style>
  <w:style w:type="character" w:customStyle="1" w:styleId="WW8Num3z1">
    <w:name w:val="WW8Num3z1"/>
    <w:uiPriority w:val="99"/>
    <w:rsid w:val="00836FB4"/>
    <w:rPr>
      <w:rFonts w:ascii="Courier New" w:hAnsi="Courier New"/>
    </w:rPr>
  </w:style>
  <w:style w:type="character" w:customStyle="1" w:styleId="WW8Num3z2">
    <w:name w:val="WW8Num3z2"/>
    <w:uiPriority w:val="99"/>
    <w:rsid w:val="00836FB4"/>
    <w:rPr>
      <w:rFonts w:ascii="Wingdings" w:hAnsi="Wingdings"/>
    </w:rPr>
  </w:style>
  <w:style w:type="character" w:customStyle="1" w:styleId="WW8Num3z3">
    <w:name w:val="WW8Num3z3"/>
    <w:uiPriority w:val="99"/>
    <w:rsid w:val="00836FB4"/>
    <w:rPr>
      <w:rFonts w:ascii="Symbol" w:hAnsi="Symbol"/>
    </w:rPr>
  </w:style>
  <w:style w:type="character" w:customStyle="1" w:styleId="Domylnaczcionkaakapitu2">
    <w:name w:val="Domyślna czcionka akapitu2"/>
    <w:uiPriority w:val="99"/>
    <w:rsid w:val="00836FB4"/>
  </w:style>
  <w:style w:type="character" w:customStyle="1" w:styleId="Domylnaczcionkaakapitu1">
    <w:name w:val="Domyślna czcionka akapitu1"/>
    <w:uiPriority w:val="99"/>
    <w:rsid w:val="00836FB4"/>
  </w:style>
  <w:style w:type="character" w:customStyle="1" w:styleId="NagwekZnak">
    <w:name w:val="Nagłówek Znak"/>
    <w:uiPriority w:val="99"/>
    <w:rsid w:val="00836FB4"/>
    <w:rPr>
      <w:sz w:val="22"/>
    </w:rPr>
  </w:style>
  <w:style w:type="character" w:customStyle="1" w:styleId="StopkaZnak">
    <w:name w:val="Stopka Znak"/>
    <w:uiPriority w:val="99"/>
    <w:rsid w:val="00836FB4"/>
    <w:rPr>
      <w:sz w:val="22"/>
    </w:rPr>
  </w:style>
  <w:style w:type="character" w:customStyle="1" w:styleId="Odwoaniedokomentarza1">
    <w:name w:val="Odwołanie do komentarza1"/>
    <w:uiPriority w:val="99"/>
    <w:rsid w:val="00836FB4"/>
    <w:rPr>
      <w:sz w:val="16"/>
    </w:rPr>
  </w:style>
  <w:style w:type="character" w:styleId="Numerstrony">
    <w:name w:val="page number"/>
    <w:uiPriority w:val="99"/>
    <w:rsid w:val="00836FB4"/>
    <w:rPr>
      <w:rFonts w:cs="Times New Roman"/>
    </w:rPr>
  </w:style>
  <w:style w:type="character" w:styleId="Hipercze">
    <w:name w:val="Hyperlink"/>
    <w:uiPriority w:val="99"/>
    <w:rsid w:val="00836FB4"/>
    <w:rPr>
      <w:rFonts w:cs="Times New Roman"/>
      <w:color w:val="0000FF"/>
      <w:u w:val="single"/>
    </w:rPr>
  </w:style>
  <w:style w:type="character" w:customStyle="1" w:styleId="apple-converted-space">
    <w:name w:val="apple-converted-space"/>
    <w:uiPriority w:val="99"/>
    <w:rsid w:val="00836FB4"/>
    <w:rPr>
      <w:rFonts w:cs="Times New Roman"/>
    </w:rPr>
  </w:style>
  <w:style w:type="character" w:customStyle="1" w:styleId="highlight">
    <w:name w:val="highlight"/>
    <w:uiPriority w:val="99"/>
    <w:rsid w:val="00836FB4"/>
    <w:rPr>
      <w:rFonts w:cs="Times New Roman"/>
    </w:rPr>
  </w:style>
  <w:style w:type="paragraph" w:customStyle="1" w:styleId="Nagwek10">
    <w:name w:val="Nagłówek1"/>
    <w:basedOn w:val="Normalny"/>
    <w:next w:val="Tekstpodstawowy"/>
    <w:uiPriority w:val="99"/>
    <w:rsid w:val="00836FB4"/>
    <w:pPr>
      <w:keepNext/>
      <w:spacing w:before="240" w:after="120"/>
    </w:pPr>
    <w:rPr>
      <w:rFonts w:ascii="Arial" w:eastAsia="Arial Unicode MS" w:hAnsi="Arial" w:cs="Mangal"/>
      <w:sz w:val="28"/>
      <w:szCs w:val="28"/>
    </w:rPr>
  </w:style>
  <w:style w:type="paragraph" w:styleId="Tekstpodstawowy">
    <w:name w:val="Body Text"/>
    <w:basedOn w:val="Normalny"/>
    <w:link w:val="TekstpodstawowyZnak"/>
    <w:uiPriority w:val="99"/>
    <w:rsid w:val="00836FB4"/>
    <w:pPr>
      <w:spacing w:after="120"/>
    </w:pPr>
  </w:style>
  <w:style w:type="character" w:customStyle="1" w:styleId="TekstpodstawowyZnak">
    <w:name w:val="Tekst podstawowy Znak"/>
    <w:link w:val="Tekstpodstawowy"/>
    <w:uiPriority w:val="99"/>
    <w:semiHidden/>
    <w:rsid w:val="00A85028"/>
    <w:rPr>
      <w:rFonts w:ascii="Calibri" w:hAnsi="Calibri" w:cs="Calibri"/>
      <w:lang w:eastAsia="ar-SA"/>
    </w:rPr>
  </w:style>
  <w:style w:type="paragraph" w:styleId="Lista">
    <w:name w:val="List"/>
    <w:basedOn w:val="Tekstpodstawowy"/>
    <w:uiPriority w:val="99"/>
    <w:rsid w:val="00836FB4"/>
    <w:rPr>
      <w:rFonts w:cs="Mangal"/>
    </w:rPr>
  </w:style>
  <w:style w:type="paragraph" w:customStyle="1" w:styleId="Podpis1">
    <w:name w:val="Podpis1"/>
    <w:basedOn w:val="Normalny"/>
    <w:uiPriority w:val="99"/>
    <w:rsid w:val="00836FB4"/>
    <w:pPr>
      <w:suppressLineNumbers/>
      <w:spacing w:before="120" w:after="120"/>
    </w:pPr>
    <w:rPr>
      <w:rFonts w:cs="Mangal"/>
      <w:i/>
      <w:iCs/>
      <w:sz w:val="24"/>
      <w:szCs w:val="24"/>
    </w:rPr>
  </w:style>
  <w:style w:type="paragraph" w:customStyle="1" w:styleId="Indeks">
    <w:name w:val="Indeks"/>
    <w:basedOn w:val="Normalny"/>
    <w:uiPriority w:val="99"/>
    <w:rsid w:val="00836FB4"/>
    <w:pPr>
      <w:suppressLineNumbers/>
    </w:pPr>
    <w:rPr>
      <w:rFonts w:cs="Mangal"/>
    </w:rPr>
  </w:style>
  <w:style w:type="paragraph" w:styleId="Nagwek">
    <w:name w:val="header"/>
    <w:basedOn w:val="Normalny"/>
    <w:link w:val="NagwekZnak1"/>
    <w:uiPriority w:val="99"/>
    <w:rsid w:val="00836FB4"/>
    <w:pPr>
      <w:tabs>
        <w:tab w:val="center" w:pos="4536"/>
        <w:tab w:val="right" w:pos="9072"/>
      </w:tabs>
    </w:pPr>
  </w:style>
  <w:style w:type="character" w:customStyle="1" w:styleId="NagwekZnak1">
    <w:name w:val="Nagłówek Znak1"/>
    <w:link w:val="Nagwek"/>
    <w:uiPriority w:val="99"/>
    <w:semiHidden/>
    <w:rsid w:val="00A85028"/>
    <w:rPr>
      <w:rFonts w:ascii="Calibri" w:hAnsi="Calibri" w:cs="Calibri"/>
      <w:lang w:eastAsia="ar-SA"/>
    </w:rPr>
  </w:style>
  <w:style w:type="paragraph" w:styleId="Stopka">
    <w:name w:val="footer"/>
    <w:basedOn w:val="Normalny"/>
    <w:link w:val="StopkaZnak1"/>
    <w:uiPriority w:val="99"/>
    <w:rsid w:val="00836FB4"/>
    <w:pPr>
      <w:tabs>
        <w:tab w:val="center" w:pos="4536"/>
        <w:tab w:val="right" w:pos="9072"/>
      </w:tabs>
    </w:pPr>
  </w:style>
  <w:style w:type="character" w:customStyle="1" w:styleId="StopkaZnak1">
    <w:name w:val="Stopka Znak1"/>
    <w:link w:val="Stopka"/>
    <w:uiPriority w:val="99"/>
    <w:semiHidden/>
    <w:rsid w:val="00A85028"/>
    <w:rPr>
      <w:rFonts w:ascii="Calibri" w:hAnsi="Calibri" w:cs="Calibri"/>
      <w:lang w:eastAsia="ar-SA"/>
    </w:rPr>
  </w:style>
  <w:style w:type="paragraph" w:customStyle="1" w:styleId="Tekstkomentarza1">
    <w:name w:val="Tekst komentarza1"/>
    <w:basedOn w:val="Normalny"/>
    <w:uiPriority w:val="99"/>
    <w:rsid w:val="00836FB4"/>
    <w:rPr>
      <w:sz w:val="20"/>
      <w:szCs w:val="20"/>
    </w:rPr>
  </w:style>
  <w:style w:type="paragraph" w:styleId="Tekstkomentarza">
    <w:name w:val="annotation text"/>
    <w:basedOn w:val="Normalny"/>
    <w:link w:val="TekstkomentarzaZnak"/>
    <w:uiPriority w:val="99"/>
    <w:semiHidden/>
    <w:rsid w:val="003114F8"/>
    <w:rPr>
      <w:rFonts w:cs="Times New Roman"/>
      <w:sz w:val="20"/>
      <w:szCs w:val="20"/>
    </w:rPr>
  </w:style>
  <w:style w:type="character" w:customStyle="1" w:styleId="CommentTextChar">
    <w:name w:val="Comment Text Char"/>
    <w:uiPriority w:val="99"/>
    <w:locked/>
    <w:rsid w:val="008811A0"/>
    <w:rPr>
      <w:rFonts w:ascii="Calibri" w:hAnsi="Calibri"/>
      <w:lang w:eastAsia="ar-SA" w:bidi="ar-SA"/>
    </w:rPr>
  </w:style>
  <w:style w:type="paragraph" w:styleId="Tematkomentarza">
    <w:name w:val="annotation subject"/>
    <w:basedOn w:val="Tekstkomentarza1"/>
    <w:next w:val="Tekstkomentarza1"/>
    <w:link w:val="TematkomentarzaZnak"/>
    <w:uiPriority w:val="99"/>
    <w:rsid w:val="00836FB4"/>
    <w:rPr>
      <w:b/>
      <w:bCs/>
    </w:rPr>
  </w:style>
  <w:style w:type="character" w:customStyle="1" w:styleId="TematkomentarzaZnak">
    <w:name w:val="Temat komentarza Znak"/>
    <w:link w:val="Tematkomentarza"/>
    <w:uiPriority w:val="99"/>
    <w:semiHidden/>
    <w:rsid w:val="00A85028"/>
    <w:rPr>
      <w:rFonts w:ascii="Calibri" w:hAnsi="Calibri" w:cs="Calibri"/>
      <w:b/>
      <w:bCs/>
      <w:sz w:val="20"/>
      <w:szCs w:val="20"/>
      <w:lang w:eastAsia="ar-SA" w:bidi="ar-SA"/>
    </w:rPr>
  </w:style>
  <w:style w:type="paragraph" w:styleId="Tekstdymka">
    <w:name w:val="Balloon Text"/>
    <w:basedOn w:val="Normalny"/>
    <w:link w:val="TekstdymkaZnak"/>
    <w:uiPriority w:val="99"/>
    <w:rsid w:val="00836FB4"/>
    <w:rPr>
      <w:rFonts w:ascii="Tahoma" w:hAnsi="Tahoma" w:cs="Tahoma"/>
      <w:sz w:val="16"/>
      <w:szCs w:val="16"/>
    </w:rPr>
  </w:style>
  <w:style w:type="character" w:customStyle="1" w:styleId="TekstdymkaZnak">
    <w:name w:val="Tekst dymka Znak"/>
    <w:link w:val="Tekstdymka"/>
    <w:uiPriority w:val="99"/>
    <w:semiHidden/>
    <w:rsid w:val="00A85028"/>
    <w:rPr>
      <w:rFonts w:cs="Calibri"/>
      <w:sz w:val="0"/>
      <w:szCs w:val="0"/>
      <w:lang w:eastAsia="ar-SA"/>
    </w:rPr>
  </w:style>
  <w:style w:type="paragraph" w:customStyle="1" w:styleId="Zawartoramki">
    <w:name w:val="Zawartość ramki"/>
    <w:basedOn w:val="Tekstpodstawowy"/>
    <w:uiPriority w:val="99"/>
    <w:rsid w:val="00836FB4"/>
  </w:style>
  <w:style w:type="character" w:styleId="Odwoaniedokomentarza">
    <w:name w:val="annotation reference"/>
    <w:uiPriority w:val="99"/>
    <w:semiHidden/>
    <w:rsid w:val="003114F8"/>
    <w:rPr>
      <w:rFonts w:cs="Times New Roman"/>
      <w:sz w:val="16"/>
    </w:rPr>
  </w:style>
  <w:style w:type="character" w:customStyle="1" w:styleId="TekstkomentarzaZnak">
    <w:name w:val="Tekst komentarza Znak"/>
    <w:link w:val="Tekstkomentarza"/>
    <w:uiPriority w:val="99"/>
    <w:semiHidden/>
    <w:locked/>
    <w:rsid w:val="003114F8"/>
    <w:rPr>
      <w:rFonts w:ascii="Calibri" w:eastAsia="Times New Roman" w:hAnsi="Calibri"/>
      <w:lang w:eastAsia="ar-SA" w:bidi="ar-SA"/>
    </w:rPr>
  </w:style>
  <w:style w:type="character" w:customStyle="1" w:styleId="hps">
    <w:name w:val="hps"/>
    <w:rsid w:val="00967614"/>
    <w:rPr>
      <w:rFonts w:cs="Times New Roman"/>
    </w:rPr>
  </w:style>
  <w:style w:type="paragraph" w:customStyle="1" w:styleId="Tytu1">
    <w:name w:val="Tytuł1"/>
    <w:basedOn w:val="Normalny"/>
    <w:uiPriority w:val="99"/>
    <w:rsid w:val="001E5C52"/>
    <w:pPr>
      <w:suppressAutoHyphens w:val="0"/>
      <w:spacing w:before="100" w:beforeAutospacing="1" w:after="100" w:afterAutospacing="1" w:line="240" w:lineRule="auto"/>
    </w:pPr>
    <w:rPr>
      <w:rFonts w:ascii="Times New Roman" w:hAnsi="Times New Roman" w:cs="Times New Roman"/>
      <w:sz w:val="24"/>
      <w:szCs w:val="24"/>
      <w:lang w:eastAsia="pl-PL"/>
    </w:rPr>
  </w:style>
  <w:style w:type="paragraph" w:customStyle="1" w:styleId="desc">
    <w:name w:val="desc"/>
    <w:basedOn w:val="Normalny"/>
    <w:uiPriority w:val="99"/>
    <w:rsid w:val="001E5C52"/>
    <w:pPr>
      <w:suppressAutoHyphens w:val="0"/>
      <w:spacing w:before="100" w:beforeAutospacing="1" w:after="100" w:afterAutospacing="1" w:line="240" w:lineRule="auto"/>
    </w:pPr>
    <w:rPr>
      <w:rFonts w:ascii="Times New Roman" w:hAnsi="Times New Roman" w:cs="Times New Roman"/>
      <w:sz w:val="24"/>
      <w:szCs w:val="24"/>
      <w:lang w:eastAsia="pl-PL"/>
    </w:rPr>
  </w:style>
  <w:style w:type="paragraph" w:customStyle="1" w:styleId="details">
    <w:name w:val="details"/>
    <w:basedOn w:val="Normalny"/>
    <w:uiPriority w:val="99"/>
    <w:rsid w:val="001E5C52"/>
    <w:pPr>
      <w:suppressAutoHyphens w:val="0"/>
      <w:spacing w:before="100" w:beforeAutospacing="1" w:after="100" w:afterAutospacing="1" w:line="240" w:lineRule="auto"/>
    </w:pPr>
    <w:rPr>
      <w:rFonts w:ascii="Times New Roman" w:hAnsi="Times New Roman" w:cs="Times New Roman"/>
      <w:sz w:val="24"/>
      <w:szCs w:val="24"/>
      <w:lang w:eastAsia="pl-PL"/>
    </w:rPr>
  </w:style>
  <w:style w:type="character" w:customStyle="1" w:styleId="jrnl">
    <w:name w:val="jrnl"/>
    <w:uiPriority w:val="99"/>
    <w:rsid w:val="001E5C52"/>
  </w:style>
  <w:style w:type="character" w:customStyle="1" w:styleId="ref-journal">
    <w:name w:val="ref-journal"/>
    <w:uiPriority w:val="99"/>
    <w:rsid w:val="009D037F"/>
    <w:rPr>
      <w:rFonts w:cs="Times New Roman"/>
    </w:rPr>
  </w:style>
  <w:style w:type="character" w:customStyle="1" w:styleId="ref-vol">
    <w:name w:val="ref-vol"/>
    <w:uiPriority w:val="99"/>
    <w:rsid w:val="009D037F"/>
    <w:rPr>
      <w:rFonts w:cs="Times New Roman"/>
    </w:rPr>
  </w:style>
  <w:style w:type="character" w:customStyle="1" w:styleId="citationyear">
    <w:name w:val="citation_year"/>
    <w:uiPriority w:val="99"/>
    <w:rsid w:val="00912A79"/>
    <w:rPr>
      <w:rFonts w:cs="Times New Roman"/>
    </w:rPr>
  </w:style>
  <w:style w:type="character" w:customStyle="1" w:styleId="citationvolume">
    <w:name w:val="citation_volume"/>
    <w:uiPriority w:val="99"/>
    <w:rsid w:val="00912A79"/>
    <w:rPr>
      <w:rFonts w:cs="Times New Roman"/>
    </w:rPr>
  </w:style>
  <w:style w:type="paragraph" w:customStyle="1" w:styleId="rednialista2akcent21">
    <w:name w:val="Średnia lista 2 — akcent 21"/>
    <w:hidden/>
    <w:uiPriority w:val="99"/>
    <w:semiHidden/>
    <w:rsid w:val="004117F7"/>
    <w:rPr>
      <w:rFonts w:ascii="Calibri" w:hAnsi="Calibri" w:cs="Calibri"/>
      <w:sz w:val="22"/>
      <w:szCs w:val="22"/>
      <w:lang w:eastAsia="ar-SA"/>
    </w:rPr>
  </w:style>
  <w:style w:type="character" w:customStyle="1" w:styleId="st">
    <w:name w:val="st"/>
    <w:uiPriority w:val="99"/>
    <w:rsid w:val="006650AF"/>
    <w:rPr>
      <w:rFonts w:cs="Times New Roman"/>
    </w:rPr>
  </w:style>
  <w:style w:type="paragraph" w:styleId="Tekstprzypisukocowego">
    <w:name w:val="endnote text"/>
    <w:basedOn w:val="Normalny"/>
    <w:link w:val="TekstprzypisukocowegoZnak"/>
    <w:uiPriority w:val="99"/>
    <w:semiHidden/>
    <w:rsid w:val="00310ED1"/>
    <w:rPr>
      <w:sz w:val="20"/>
      <w:szCs w:val="20"/>
    </w:rPr>
  </w:style>
  <w:style w:type="character" w:customStyle="1" w:styleId="TekstprzypisukocowegoZnak">
    <w:name w:val="Tekst przypisu końcowego Znak"/>
    <w:link w:val="Tekstprzypisukocowego"/>
    <w:uiPriority w:val="99"/>
    <w:semiHidden/>
    <w:rsid w:val="00A85028"/>
    <w:rPr>
      <w:rFonts w:ascii="Calibri" w:hAnsi="Calibri" w:cs="Calibri"/>
      <w:sz w:val="20"/>
      <w:szCs w:val="20"/>
      <w:lang w:eastAsia="ar-SA"/>
    </w:rPr>
  </w:style>
  <w:style w:type="character" w:styleId="Odwoanieprzypisukocowego">
    <w:name w:val="endnote reference"/>
    <w:uiPriority w:val="99"/>
    <w:semiHidden/>
    <w:rsid w:val="00310ED1"/>
    <w:rPr>
      <w:rFonts w:cs="Times New Roman"/>
      <w:vertAlign w:val="superscript"/>
    </w:rPr>
  </w:style>
  <w:style w:type="paragraph" w:customStyle="1" w:styleId="redniasiatka1akcent21">
    <w:name w:val="Średnia siatka 1 — akcent 21"/>
    <w:basedOn w:val="Normalny"/>
    <w:uiPriority w:val="99"/>
    <w:rsid w:val="000A603E"/>
    <w:pPr>
      <w:ind w:left="720"/>
      <w:contextualSpacing/>
    </w:pPr>
  </w:style>
  <w:style w:type="character" w:customStyle="1" w:styleId="Wyrnieniedelikatne1">
    <w:name w:val="Wyróżnienie delikatne1"/>
    <w:uiPriority w:val="99"/>
    <w:rsid w:val="000D2994"/>
    <w:rPr>
      <w:i/>
      <w:color w:val="808080"/>
    </w:rPr>
  </w:style>
  <w:style w:type="paragraph" w:customStyle="1" w:styleId="Kolorowecieniowanieakcent11">
    <w:name w:val="Kolorowe cieniowanie — akcent 11"/>
    <w:hidden/>
    <w:uiPriority w:val="99"/>
    <w:semiHidden/>
    <w:rsid w:val="0048066E"/>
    <w:rPr>
      <w:rFonts w:ascii="Calibri" w:hAnsi="Calibri" w:cs="Calibri"/>
      <w:sz w:val="22"/>
      <w:szCs w:val="22"/>
      <w:lang w:eastAsia="ar-SA"/>
    </w:rPr>
  </w:style>
  <w:style w:type="character" w:styleId="Numerwiersza">
    <w:name w:val="line number"/>
    <w:uiPriority w:val="99"/>
    <w:semiHidden/>
    <w:rsid w:val="007C77CC"/>
    <w:rPr>
      <w:rFonts w:ascii="Times New Roman" w:hAnsi="Times New Roman" w:cs="Times New Roman"/>
      <w:color w:val="548DD4" w:themeColor="text2" w:themeTint="99"/>
      <w:sz w:val="20"/>
    </w:rPr>
  </w:style>
  <w:style w:type="character" w:customStyle="1" w:styleId="shorttext">
    <w:name w:val="short_text"/>
    <w:rsid w:val="00D31CDA"/>
  </w:style>
  <w:style w:type="character" w:styleId="Uwydatnienie">
    <w:name w:val="Emphasis"/>
    <w:basedOn w:val="Domylnaczcionkaakapitu"/>
    <w:uiPriority w:val="20"/>
    <w:qFormat/>
    <w:locked/>
    <w:rsid w:val="007C340A"/>
    <w:rPr>
      <w:i/>
      <w:iCs/>
    </w:rPr>
  </w:style>
  <w:style w:type="paragraph" w:styleId="Akapitzlist">
    <w:name w:val="List Paragraph"/>
    <w:basedOn w:val="Normalny"/>
    <w:uiPriority w:val="34"/>
    <w:qFormat/>
    <w:rsid w:val="00D206F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C77CC"/>
    <w:pPr>
      <w:suppressAutoHyphens/>
      <w:spacing w:after="200" w:line="276" w:lineRule="auto"/>
    </w:pPr>
    <w:rPr>
      <w:rFonts w:ascii="Calibri" w:hAnsi="Calibri" w:cs="Calibri"/>
      <w:sz w:val="22"/>
      <w:szCs w:val="22"/>
      <w:lang w:eastAsia="ar-SA"/>
    </w:rPr>
  </w:style>
  <w:style w:type="paragraph" w:styleId="Nagwek1">
    <w:name w:val="heading 1"/>
    <w:basedOn w:val="Normalny"/>
    <w:next w:val="Tekstpodstawowy"/>
    <w:link w:val="Nagwek1Znak"/>
    <w:uiPriority w:val="99"/>
    <w:qFormat/>
    <w:rsid w:val="00836FB4"/>
    <w:pPr>
      <w:numPr>
        <w:numId w:val="1"/>
      </w:numPr>
      <w:spacing w:before="280" w:after="280" w:line="240" w:lineRule="auto"/>
      <w:outlineLvl w:val="0"/>
    </w:pPr>
    <w:rPr>
      <w:rFonts w:ascii="Times New Roman" w:hAnsi="Times New Roman"/>
      <w:b/>
      <w:bCs/>
      <w:kern w:val="1"/>
      <w:sz w:val="48"/>
      <w:szCs w:val="48"/>
    </w:rPr>
  </w:style>
  <w:style w:type="paragraph" w:styleId="Nagwek2">
    <w:name w:val="heading 2"/>
    <w:basedOn w:val="Normalny"/>
    <w:next w:val="Normalny"/>
    <w:link w:val="Nagwek2Znak"/>
    <w:uiPriority w:val="99"/>
    <w:qFormat/>
    <w:rsid w:val="00A67464"/>
    <w:pPr>
      <w:keepNext/>
      <w:spacing w:before="240" w:after="60"/>
      <w:outlineLvl w:val="1"/>
    </w:pPr>
    <w:rPr>
      <w:rFonts w:ascii="Cambria" w:hAnsi="Cambria" w:cs="Times New Roman"/>
      <w:b/>
      <w:bCs/>
      <w:i/>
      <w:i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A85028"/>
    <w:rPr>
      <w:rFonts w:ascii="Cambria" w:eastAsia="Times New Roman" w:hAnsi="Cambria" w:cs="Times New Roman"/>
      <w:b/>
      <w:bCs/>
      <w:kern w:val="32"/>
      <w:sz w:val="32"/>
      <w:szCs w:val="32"/>
      <w:lang w:eastAsia="ar-SA"/>
    </w:rPr>
  </w:style>
  <w:style w:type="character" w:customStyle="1" w:styleId="Nagwek2Znak">
    <w:name w:val="Nagłówek 2 Znak"/>
    <w:link w:val="Nagwek2"/>
    <w:uiPriority w:val="99"/>
    <w:semiHidden/>
    <w:locked/>
    <w:rsid w:val="00A67464"/>
    <w:rPr>
      <w:rFonts w:ascii="Cambria" w:hAnsi="Cambria"/>
      <w:b/>
      <w:i/>
      <w:sz w:val="28"/>
      <w:lang w:eastAsia="ar-SA" w:bidi="ar-SA"/>
    </w:rPr>
  </w:style>
  <w:style w:type="character" w:customStyle="1" w:styleId="WW8Num2z0">
    <w:name w:val="WW8Num2z0"/>
    <w:uiPriority w:val="99"/>
    <w:rsid w:val="00836FB4"/>
    <w:rPr>
      <w:rFonts w:ascii="Symbol" w:eastAsia="Times New Roman" w:hAnsi="Symbol"/>
    </w:rPr>
  </w:style>
  <w:style w:type="character" w:customStyle="1" w:styleId="WW8Num2z1">
    <w:name w:val="WW8Num2z1"/>
    <w:uiPriority w:val="99"/>
    <w:rsid w:val="00836FB4"/>
    <w:rPr>
      <w:rFonts w:ascii="Courier New" w:hAnsi="Courier New"/>
    </w:rPr>
  </w:style>
  <w:style w:type="character" w:customStyle="1" w:styleId="WW8Num2z2">
    <w:name w:val="WW8Num2z2"/>
    <w:uiPriority w:val="99"/>
    <w:rsid w:val="00836FB4"/>
    <w:rPr>
      <w:rFonts w:ascii="Wingdings" w:hAnsi="Wingdings"/>
    </w:rPr>
  </w:style>
  <w:style w:type="character" w:customStyle="1" w:styleId="WW8Num2z3">
    <w:name w:val="WW8Num2z3"/>
    <w:uiPriority w:val="99"/>
    <w:rsid w:val="00836FB4"/>
    <w:rPr>
      <w:rFonts w:ascii="Symbol" w:hAnsi="Symbol"/>
    </w:rPr>
  </w:style>
  <w:style w:type="character" w:customStyle="1" w:styleId="WW8Num3z0">
    <w:name w:val="WW8Num3z0"/>
    <w:uiPriority w:val="99"/>
    <w:rsid w:val="00836FB4"/>
    <w:rPr>
      <w:rFonts w:ascii="Symbol" w:eastAsia="Times New Roman" w:hAnsi="Symbol"/>
    </w:rPr>
  </w:style>
  <w:style w:type="character" w:customStyle="1" w:styleId="WW8Num3z1">
    <w:name w:val="WW8Num3z1"/>
    <w:uiPriority w:val="99"/>
    <w:rsid w:val="00836FB4"/>
    <w:rPr>
      <w:rFonts w:ascii="Courier New" w:hAnsi="Courier New"/>
    </w:rPr>
  </w:style>
  <w:style w:type="character" w:customStyle="1" w:styleId="WW8Num3z2">
    <w:name w:val="WW8Num3z2"/>
    <w:uiPriority w:val="99"/>
    <w:rsid w:val="00836FB4"/>
    <w:rPr>
      <w:rFonts w:ascii="Wingdings" w:hAnsi="Wingdings"/>
    </w:rPr>
  </w:style>
  <w:style w:type="character" w:customStyle="1" w:styleId="WW8Num3z3">
    <w:name w:val="WW8Num3z3"/>
    <w:uiPriority w:val="99"/>
    <w:rsid w:val="00836FB4"/>
    <w:rPr>
      <w:rFonts w:ascii="Symbol" w:hAnsi="Symbol"/>
    </w:rPr>
  </w:style>
  <w:style w:type="character" w:customStyle="1" w:styleId="Domylnaczcionkaakapitu2">
    <w:name w:val="Domyślna czcionka akapitu2"/>
    <w:uiPriority w:val="99"/>
    <w:rsid w:val="00836FB4"/>
  </w:style>
  <w:style w:type="character" w:customStyle="1" w:styleId="Domylnaczcionkaakapitu1">
    <w:name w:val="Domyślna czcionka akapitu1"/>
    <w:uiPriority w:val="99"/>
    <w:rsid w:val="00836FB4"/>
  </w:style>
  <w:style w:type="character" w:customStyle="1" w:styleId="NagwekZnak">
    <w:name w:val="Nagłówek Znak"/>
    <w:uiPriority w:val="99"/>
    <w:rsid w:val="00836FB4"/>
    <w:rPr>
      <w:sz w:val="22"/>
    </w:rPr>
  </w:style>
  <w:style w:type="character" w:customStyle="1" w:styleId="StopkaZnak">
    <w:name w:val="Stopka Znak"/>
    <w:uiPriority w:val="99"/>
    <w:rsid w:val="00836FB4"/>
    <w:rPr>
      <w:sz w:val="22"/>
    </w:rPr>
  </w:style>
  <w:style w:type="character" w:customStyle="1" w:styleId="Odwoaniedokomentarza1">
    <w:name w:val="Odwołanie do komentarza1"/>
    <w:uiPriority w:val="99"/>
    <w:rsid w:val="00836FB4"/>
    <w:rPr>
      <w:sz w:val="16"/>
    </w:rPr>
  </w:style>
  <w:style w:type="character" w:styleId="Numerstrony">
    <w:name w:val="page number"/>
    <w:uiPriority w:val="99"/>
    <w:rsid w:val="00836FB4"/>
    <w:rPr>
      <w:rFonts w:cs="Times New Roman"/>
    </w:rPr>
  </w:style>
  <w:style w:type="character" w:styleId="Hipercze">
    <w:name w:val="Hyperlink"/>
    <w:uiPriority w:val="99"/>
    <w:rsid w:val="00836FB4"/>
    <w:rPr>
      <w:rFonts w:cs="Times New Roman"/>
      <w:color w:val="0000FF"/>
      <w:u w:val="single"/>
    </w:rPr>
  </w:style>
  <w:style w:type="character" w:customStyle="1" w:styleId="apple-converted-space">
    <w:name w:val="apple-converted-space"/>
    <w:uiPriority w:val="99"/>
    <w:rsid w:val="00836FB4"/>
    <w:rPr>
      <w:rFonts w:cs="Times New Roman"/>
    </w:rPr>
  </w:style>
  <w:style w:type="character" w:customStyle="1" w:styleId="highlight">
    <w:name w:val="highlight"/>
    <w:uiPriority w:val="99"/>
    <w:rsid w:val="00836FB4"/>
    <w:rPr>
      <w:rFonts w:cs="Times New Roman"/>
    </w:rPr>
  </w:style>
  <w:style w:type="paragraph" w:customStyle="1" w:styleId="Nagwek10">
    <w:name w:val="Nagłówek1"/>
    <w:basedOn w:val="Normalny"/>
    <w:next w:val="Tekstpodstawowy"/>
    <w:uiPriority w:val="99"/>
    <w:rsid w:val="00836FB4"/>
    <w:pPr>
      <w:keepNext/>
      <w:spacing w:before="240" w:after="120"/>
    </w:pPr>
    <w:rPr>
      <w:rFonts w:ascii="Arial" w:eastAsia="Arial Unicode MS" w:hAnsi="Arial" w:cs="Mangal"/>
      <w:sz w:val="28"/>
      <w:szCs w:val="28"/>
    </w:rPr>
  </w:style>
  <w:style w:type="paragraph" w:styleId="Tekstpodstawowy">
    <w:name w:val="Body Text"/>
    <w:basedOn w:val="Normalny"/>
    <w:link w:val="TekstpodstawowyZnak"/>
    <w:uiPriority w:val="99"/>
    <w:rsid w:val="00836FB4"/>
    <w:pPr>
      <w:spacing w:after="120"/>
    </w:pPr>
  </w:style>
  <w:style w:type="character" w:customStyle="1" w:styleId="TekstpodstawowyZnak">
    <w:name w:val="Tekst podstawowy Znak"/>
    <w:link w:val="Tekstpodstawowy"/>
    <w:uiPriority w:val="99"/>
    <w:semiHidden/>
    <w:rsid w:val="00A85028"/>
    <w:rPr>
      <w:rFonts w:ascii="Calibri" w:hAnsi="Calibri" w:cs="Calibri"/>
      <w:lang w:eastAsia="ar-SA"/>
    </w:rPr>
  </w:style>
  <w:style w:type="paragraph" w:styleId="Lista">
    <w:name w:val="List"/>
    <w:basedOn w:val="Tekstpodstawowy"/>
    <w:uiPriority w:val="99"/>
    <w:rsid w:val="00836FB4"/>
    <w:rPr>
      <w:rFonts w:cs="Mangal"/>
    </w:rPr>
  </w:style>
  <w:style w:type="paragraph" w:customStyle="1" w:styleId="Podpis1">
    <w:name w:val="Podpis1"/>
    <w:basedOn w:val="Normalny"/>
    <w:uiPriority w:val="99"/>
    <w:rsid w:val="00836FB4"/>
    <w:pPr>
      <w:suppressLineNumbers/>
      <w:spacing w:before="120" w:after="120"/>
    </w:pPr>
    <w:rPr>
      <w:rFonts w:cs="Mangal"/>
      <w:i/>
      <w:iCs/>
      <w:sz w:val="24"/>
      <w:szCs w:val="24"/>
    </w:rPr>
  </w:style>
  <w:style w:type="paragraph" w:customStyle="1" w:styleId="Indeks">
    <w:name w:val="Indeks"/>
    <w:basedOn w:val="Normalny"/>
    <w:uiPriority w:val="99"/>
    <w:rsid w:val="00836FB4"/>
    <w:pPr>
      <w:suppressLineNumbers/>
    </w:pPr>
    <w:rPr>
      <w:rFonts w:cs="Mangal"/>
    </w:rPr>
  </w:style>
  <w:style w:type="paragraph" w:styleId="Nagwek">
    <w:name w:val="header"/>
    <w:basedOn w:val="Normalny"/>
    <w:link w:val="NagwekZnak1"/>
    <w:uiPriority w:val="99"/>
    <w:rsid w:val="00836FB4"/>
    <w:pPr>
      <w:tabs>
        <w:tab w:val="center" w:pos="4536"/>
        <w:tab w:val="right" w:pos="9072"/>
      </w:tabs>
    </w:pPr>
  </w:style>
  <w:style w:type="character" w:customStyle="1" w:styleId="NagwekZnak1">
    <w:name w:val="Nagłówek Znak1"/>
    <w:link w:val="Nagwek"/>
    <w:uiPriority w:val="99"/>
    <w:semiHidden/>
    <w:rsid w:val="00A85028"/>
    <w:rPr>
      <w:rFonts w:ascii="Calibri" w:hAnsi="Calibri" w:cs="Calibri"/>
      <w:lang w:eastAsia="ar-SA"/>
    </w:rPr>
  </w:style>
  <w:style w:type="paragraph" w:styleId="Stopka">
    <w:name w:val="footer"/>
    <w:basedOn w:val="Normalny"/>
    <w:link w:val="StopkaZnak1"/>
    <w:uiPriority w:val="99"/>
    <w:rsid w:val="00836FB4"/>
    <w:pPr>
      <w:tabs>
        <w:tab w:val="center" w:pos="4536"/>
        <w:tab w:val="right" w:pos="9072"/>
      </w:tabs>
    </w:pPr>
  </w:style>
  <w:style w:type="character" w:customStyle="1" w:styleId="StopkaZnak1">
    <w:name w:val="Stopka Znak1"/>
    <w:link w:val="Stopka"/>
    <w:uiPriority w:val="99"/>
    <w:semiHidden/>
    <w:rsid w:val="00A85028"/>
    <w:rPr>
      <w:rFonts w:ascii="Calibri" w:hAnsi="Calibri" w:cs="Calibri"/>
      <w:lang w:eastAsia="ar-SA"/>
    </w:rPr>
  </w:style>
  <w:style w:type="paragraph" w:customStyle="1" w:styleId="Tekstkomentarza1">
    <w:name w:val="Tekst komentarza1"/>
    <w:basedOn w:val="Normalny"/>
    <w:uiPriority w:val="99"/>
    <w:rsid w:val="00836FB4"/>
    <w:rPr>
      <w:sz w:val="20"/>
      <w:szCs w:val="20"/>
    </w:rPr>
  </w:style>
  <w:style w:type="paragraph" w:styleId="Tekstkomentarza">
    <w:name w:val="annotation text"/>
    <w:basedOn w:val="Normalny"/>
    <w:link w:val="TekstkomentarzaZnak"/>
    <w:uiPriority w:val="99"/>
    <w:semiHidden/>
    <w:rsid w:val="003114F8"/>
    <w:rPr>
      <w:rFonts w:cs="Times New Roman"/>
      <w:sz w:val="20"/>
      <w:szCs w:val="20"/>
    </w:rPr>
  </w:style>
  <w:style w:type="character" w:customStyle="1" w:styleId="CommentTextChar">
    <w:name w:val="Comment Text Char"/>
    <w:uiPriority w:val="99"/>
    <w:locked/>
    <w:rsid w:val="008811A0"/>
    <w:rPr>
      <w:rFonts w:ascii="Calibri" w:hAnsi="Calibri"/>
      <w:lang w:eastAsia="ar-SA" w:bidi="ar-SA"/>
    </w:rPr>
  </w:style>
  <w:style w:type="paragraph" w:styleId="Tematkomentarza">
    <w:name w:val="annotation subject"/>
    <w:basedOn w:val="Tekstkomentarza1"/>
    <w:next w:val="Tekstkomentarza1"/>
    <w:link w:val="TematkomentarzaZnak"/>
    <w:uiPriority w:val="99"/>
    <w:rsid w:val="00836FB4"/>
    <w:rPr>
      <w:b/>
      <w:bCs/>
    </w:rPr>
  </w:style>
  <w:style w:type="character" w:customStyle="1" w:styleId="TematkomentarzaZnak">
    <w:name w:val="Temat komentarza Znak"/>
    <w:link w:val="Tematkomentarza"/>
    <w:uiPriority w:val="99"/>
    <w:semiHidden/>
    <w:rsid w:val="00A85028"/>
    <w:rPr>
      <w:rFonts w:ascii="Calibri" w:hAnsi="Calibri" w:cs="Calibri"/>
      <w:b/>
      <w:bCs/>
      <w:sz w:val="20"/>
      <w:szCs w:val="20"/>
      <w:lang w:eastAsia="ar-SA" w:bidi="ar-SA"/>
    </w:rPr>
  </w:style>
  <w:style w:type="paragraph" w:styleId="Tekstdymka">
    <w:name w:val="Balloon Text"/>
    <w:basedOn w:val="Normalny"/>
    <w:link w:val="TekstdymkaZnak"/>
    <w:uiPriority w:val="99"/>
    <w:rsid w:val="00836FB4"/>
    <w:rPr>
      <w:rFonts w:ascii="Tahoma" w:hAnsi="Tahoma" w:cs="Tahoma"/>
      <w:sz w:val="16"/>
      <w:szCs w:val="16"/>
    </w:rPr>
  </w:style>
  <w:style w:type="character" w:customStyle="1" w:styleId="TekstdymkaZnak">
    <w:name w:val="Tekst dymka Znak"/>
    <w:link w:val="Tekstdymka"/>
    <w:uiPriority w:val="99"/>
    <w:semiHidden/>
    <w:rsid w:val="00A85028"/>
    <w:rPr>
      <w:rFonts w:cs="Calibri"/>
      <w:sz w:val="0"/>
      <w:szCs w:val="0"/>
      <w:lang w:eastAsia="ar-SA"/>
    </w:rPr>
  </w:style>
  <w:style w:type="paragraph" w:customStyle="1" w:styleId="Zawartoramki">
    <w:name w:val="Zawartość ramki"/>
    <w:basedOn w:val="Tekstpodstawowy"/>
    <w:uiPriority w:val="99"/>
    <w:rsid w:val="00836FB4"/>
  </w:style>
  <w:style w:type="character" w:styleId="Odwoaniedokomentarza">
    <w:name w:val="annotation reference"/>
    <w:uiPriority w:val="99"/>
    <w:semiHidden/>
    <w:rsid w:val="003114F8"/>
    <w:rPr>
      <w:rFonts w:cs="Times New Roman"/>
      <w:sz w:val="16"/>
    </w:rPr>
  </w:style>
  <w:style w:type="character" w:customStyle="1" w:styleId="TekstkomentarzaZnak">
    <w:name w:val="Tekst komentarza Znak"/>
    <w:link w:val="Tekstkomentarza"/>
    <w:uiPriority w:val="99"/>
    <w:semiHidden/>
    <w:locked/>
    <w:rsid w:val="003114F8"/>
    <w:rPr>
      <w:rFonts w:ascii="Calibri" w:eastAsia="Times New Roman" w:hAnsi="Calibri"/>
      <w:lang w:eastAsia="ar-SA" w:bidi="ar-SA"/>
    </w:rPr>
  </w:style>
  <w:style w:type="character" w:customStyle="1" w:styleId="hps">
    <w:name w:val="hps"/>
    <w:rsid w:val="00967614"/>
    <w:rPr>
      <w:rFonts w:cs="Times New Roman"/>
    </w:rPr>
  </w:style>
  <w:style w:type="paragraph" w:customStyle="1" w:styleId="Tytu1">
    <w:name w:val="Tytuł1"/>
    <w:basedOn w:val="Normalny"/>
    <w:uiPriority w:val="99"/>
    <w:rsid w:val="001E5C52"/>
    <w:pPr>
      <w:suppressAutoHyphens w:val="0"/>
      <w:spacing w:before="100" w:beforeAutospacing="1" w:after="100" w:afterAutospacing="1" w:line="240" w:lineRule="auto"/>
    </w:pPr>
    <w:rPr>
      <w:rFonts w:ascii="Times New Roman" w:hAnsi="Times New Roman" w:cs="Times New Roman"/>
      <w:sz w:val="24"/>
      <w:szCs w:val="24"/>
      <w:lang w:eastAsia="pl-PL"/>
    </w:rPr>
  </w:style>
  <w:style w:type="paragraph" w:customStyle="1" w:styleId="desc">
    <w:name w:val="desc"/>
    <w:basedOn w:val="Normalny"/>
    <w:uiPriority w:val="99"/>
    <w:rsid w:val="001E5C52"/>
    <w:pPr>
      <w:suppressAutoHyphens w:val="0"/>
      <w:spacing w:before="100" w:beforeAutospacing="1" w:after="100" w:afterAutospacing="1" w:line="240" w:lineRule="auto"/>
    </w:pPr>
    <w:rPr>
      <w:rFonts w:ascii="Times New Roman" w:hAnsi="Times New Roman" w:cs="Times New Roman"/>
      <w:sz w:val="24"/>
      <w:szCs w:val="24"/>
      <w:lang w:eastAsia="pl-PL"/>
    </w:rPr>
  </w:style>
  <w:style w:type="paragraph" w:customStyle="1" w:styleId="details">
    <w:name w:val="details"/>
    <w:basedOn w:val="Normalny"/>
    <w:uiPriority w:val="99"/>
    <w:rsid w:val="001E5C52"/>
    <w:pPr>
      <w:suppressAutoHyphens w:val="0"/>
      <w:spacing w:before="100" w:beforeAutospacing="1" w:after="100" w:afterAutospacing="1" w:line="240" w:lineRule="auto"/>
    </w:pPr>
    <w:rPr>
      <w:rFonts w:ascii="Times New Roman" w:hAnsi="Times New Roman" w:cs="Times New Roman"/>
      <w:sz w:val="24"/>
      <w:szCs w:val="24"/>
      <w:lang w:eastAsia="pl-PL"/>
    </w:rPr>
  </w:style>
  <w:style w:type="character" w:customStyle="1" w:styleId="jrnl">
    <w:name w:val="jrnl"/>
    <w:uiPriority w:val="99"/>
    <w:rsid w:val="001E5C52"/>
  </w:style>
  <w:style w:type="character" w:customStyle="1" w:styleId="ref-journal">
    <w:name w:val="ref-journal"/>
    <w:uiPriority w:val="99"/>
    <w:rsid w:val="009D037F"/>
    <w:rPr>
      <w:rFonts w:cs="Times New Roman"/>
    </w:rPr>
  </w:style>
  <w:style w:type="character" w:customStyle="1" w:styleId="ref-vol">
    <w:name w:val="ref-vol"/>
    <w:uiPriority w:val="99"/>
    <w:rsid w:val="009D037F"/>
    <w:rPr>
      <w:rFonts w:cs="Times New Roman"/>
    </w:rPr>
  </w:style>
  <w:style w:type="character" w:customStyle="1" w:styleId="citationyear">
    <w:name w:val="citation_year"/>
    <w:uiPriority w:val="99"/>
    <w:rsid w:val="00912A79"/>
    <w:rPr>
      <w:rFonts w:cs="Times New Roman"/>
    </w:rPr>
  </w:style>
  <w:style w:type="character" w:customStyle="1" w:styleId="citationvolume">
    <w:name w:val="citation_volume"/>
    <w:uiPriority w:val="99"/>
    <w:rsid w:val="00912A79"/>
    <w:rPr>
      <w:rFonts w:cs="Times New Roman"/>
    </w:rPr>
  </w:style>
  <w:style w:type="paragraph" w:customStyle="1" w:styleId="rednialista2akcent21">
    <w:name w:val="Średnia lista 2 — akcent 21"/>
    <w:hidden/>
    <w:uiPriority w:val="99"/>
    <w:semiHidden/>
    <w:rsid w:val="004117F7"/>
    <w:rPr>
      <w:rFonts w:ascii="Calibri" w:hAnsi="Calibri" w:cs="Calibri"/>
      <w:sz w:val="22"/>
      <w:szCs w:val="22"/>
      <w:lang w:eastAsia="ar-SA"/>
    </w:rPr>
  </w:style>
  <w:style w:type="character" w:customStyle="1" w:styleId="st">
    <w:name w:val="st"/>
    <w:uiPriority w:val="99"/>
    <w:rsid w:val="006650AF"/>
    <w:rPr>
      <w:rFonts w:cs="Times New Roman"/>
    </w:rPr>
  </w:style>
  <w:style w:type="paragraph" w:styleId="Tekstprzypisukocowego">
    <w:name w:val="endnote text"/>
    <w:basedOn w:val="Normalny"/>
    <w:link w:val="TekstprzypisukocowegoZnak"/>
    <w:uiPriority w:val="99"/>
    <w:semiHidden/>
    <w:rsid w:val="00310ED1"/>
    <w:rPr>
      <w:sz w:val="20"/>
      <w:szCs w:val="20"/>
    </w:rPr>
  </w:style>
  <w:style w:type="character" w:customStyle="1" w:styleId="TekstprzypisukocowegoZnak">
    <w:name w:val="Tekst przypisu końcowego Znak"/>
    <w:link w:val="Tekstprzypisukocowego"/>
    <w:uiPriority w:val="99"/>
    <w:semiHidden/>
    <w:rsid w:val="00A85028"/>
    <w:rPr>
      <w:rFonts w:ascii="Calibri" w:hAnsi="Calibri" w:cs="Calibri"/>
      <w:sz w:val="20"/>
      <w:szCs w:val="20"/>
      <w:lang w:eastAsia="ar-SA"/>
    </w:rPr>
  </w:style>
  <w:style w:type="character" w:styleId="Odwoanieprzypisukocowego">
    <w:name w:val="endnote reference"/>
    <w:uiPriority w:val="99"/>
    <w:semiHidden/>
    <w:rsid w:val="00310ED1"/>
    <w:rPr>
      <w:rFonts w:cs="Times New Roman"/>
      <w:vertAlign w:val="superscript"/>
    </w:rPr>
  </w:style>
  <w:style w:type="paragraph" w:customStyle="1" w:styleId="redniasiatka1akcent21">
    <w:name w:val="Średnia siatka 1 — akcent 21"/>
    <w:basedOn w:val="Normalny"/>
    <w:uiPriority w:val="99"/>
    <w:rsid w:val="000A603E"/>
    <w:pPr>
      <w:ind w:left="720"/>
      <w:contextualSpacing/>
    </w:pPr>
  </w:style>
  <w:style w:type="character" w:customStyle="1" w:styleId="Wyrnieniedelikatne1">
    <w:name w:val="Wyróżnienie delikatne1"/>
    <w:uiPriority w:val="99"/>
    <w:rsid w:val="000D2994"/>
    <w:rPr>
      <w:i/>
      <w:color w:val="808080"/>
    </w:rPr>
  </w:style>
  <w:style w:type="paragraph" w:customStyle="1" w:styleId="Kolorowecieniowanieakcent11">
    <w:name w:val="Kolorowe cieniowanie — akcent 11"/>
    <w:hidden/>
    <w:uiPriority w:val="99"/>
    <w:semiHidden/>
    <w:rsid w:val="0048066E"/>
    <w:rPr>
      <w:rFonts w:ascii="Calibri" w:hAnsi="Calibri" w:cs="Calibri"/>
      <w:sz w:val="22"/>
      <w:szCs w:val="22"/>
      <w:lang w:eastAsia="ar-SA"/>
    </w:rPr>
  </w:style>
  <w:style w:type="character" w:styleId="Numerwiersza">
    <w:name w:val="line number"/>
    <w:uiPriority w:val="99"/>
    <w:semiHidden/>
    <w:rsid w:val="007C77CC"/>
    <w:rPr>
      <w:rFonts w:ascii="Times New Roman" w:hAnsi="Times New Roman" w:cs="Times New Roman"/>
      <w:color w:val="548DD4" w:themeColor="text2" w:themeTint="99"/>
      <w:sz w:val="20"/>
    </w:rPr>
  </w:style>
  <w:style w:type="character" w:customStyle="1" w:styleId="shorttext">
    <w:name w:val="short_text"/>
    <w:rsid w:val="00D31CDA"/>
  </w:style>
  <w:style w:type="character" w:styleId="Uwydatnienie">
    <w:name w:val="Emphasis"/>
    <w:basedOn w:val="Domylnaczcionkaakapitu"/>
    <w:uiPriority w:val="20"/>
    <w:qFormat/>
    <w:locked/>
    <w:rsid w:val="007C340A"/>
    <w:rPr>
      <w:i/>
      <w:iCs/>
    </w:rPr>
  </w:style>
  <w:style w:type="paragraph" w:styleId="Akapitzlist">
    <w:name w:val="List Paragraph"/>
    <w:basedOn w:val="Normalny"/>
    <w:uiPriority w:val="34"/>
    <w:qFormat/>
    <w:rsid w:val="00D206F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640443">
      <w:bodyDiv w:val="1"/>
      <w:marLeft w:val="0"/>
      <w:marRight w:val="0"/>
      <w:marTop w:val="0"/>
      <w:marBottom w:val="0"/>
      <w:divBdr>
        <w:top w:val="none" w:sz="0" w:space="0" w:color="auto"/>
        <w:left w:val="none" w:sz="0" w:space="0" w:color="auto"/>
        <w:bottom w:val="none" w:sz="0" w:space="0" w:color="auto"/>
        <w:right w:val="none" w:sz="0" w:space="0" w:color="auto"/>
      </w:divBdr>
      <w:divsChild>
        <w:div w:id="927271128">
          <w:marLeft w:val="0"/>
          <w:marRight w:val="0"/>
          <w:marTop w:val="0"/>
          <w:marBottom w:val="0"/>
          <w:divBdr>
            <w:top w:val="none" w:sz="0" w:space="0" w:color="auto"/>
            <w:left w:val="none" w:sz="0" w:space="0" w:color="auto"/>
            <w:bottom w:val="none" w:sz="0" w:space="0" w:color="auto"/>
            <w:right w:val="none" w:sz="0" w:space="0" w:color="auto"/>
          </w:divBdr>
        </w:div>
        <w:div w:id="1057240629">
          <w:marLeft w:val="0"/>
          <w:marRight w:val="0"/>
          <w:marTop w:val="0"/>
          <w:marBottom w:val="0"/>
          <w:divBdr>
            <w:top w:val="none" w:sz="0" w:space="0" w:color="auto"/>
            <w:left w:val="none" w:sz="0" w:space="0" w:color="auto"/>
            <w:bottom w:val="none" w:sz="0" w:space="0" w:color="auto"/>
            <w:right w:val="none" w:sz="0" w:space="0" w:color="auto"/>
          </w:divBdr>
        </w:div>
      </w:divsChild>
    </w:div>
    <w:div w:id="1063871832">
      <w:bodyDiv w:val="1"/>
      <w:marLeft w:val="0"/>
      <w:marRight w:val="0"/>
      <w:marTop w:val="0"/>
      <w:marBottom w:val="0"/>
      <w:divBdr>
        <w:top w:val="none" w:sz="0" w:space="0" w:color="auto"/>
        <w:left w:val="none" w:sz="0" w:space="0" w:color="auto"/>
        <w:bottom w:val="none" w:sz="0" w:space="0" w:color="auto"/>
        <w:right w:val="none" w:sz="0" w:space="0" w:color="auto"/>
      </w:divBdr>
      <w:divsChild>
        <w:div w:id="819075008">
          <w:marLeft w:val="0"/>
          <w:marRight w:val="0"/>
          <w:marTop w:val="0"/>
          <w:marBottom w:val="0"/>
          <w:divBdr>
            <w:top w:val="none" w:sz="0" w:space="0" w:color="auto"/>
            <w:left w:val="none" w:sz="0" w:space="0" w:color="auto"/>
            <w:bottom w:val="none" w:sz="0" w:space="0" w:color="auto"/>
            <w:right w:val="none" w:sz="0" w:space="0" w:color="auto"/>
          </w:divBdr>
        </w:div>
        <w:div w:id="933707318">
          <w:marLeft w:val="0"/>
          <w:marRight w:val="0"/>
          <w:marTop w:val="0"/>
          <w:marBottom w:val="0"/>
          <w:divBdr>
            <w:top w:val="none" w:sz="0" w:space="0" w:color="auto"/>
            <w:left w:val="none" w:sz="0" w:space="0" w:color="auto"/>
            <w:bottom w:val="none" w:sz="0" w:space="0" w:color="auto"/>
            <w:right w:val="none" w:sz="0" w:space="0" w:color="auto"/>
          </w:divBdr>
        </w:div>
      </w:divsChild>
    </w:div>
    <w:div w:id="1127971796">
      <w:bodyDiv w:val="1"/>
      <w:marLeft w:val="0"/>
      <w:marRight w:val="0"/>
      <w:marTop w:val="0"/>
      <w:marBottom w:val="0"/>
      <w:divBdr>
        <w:top w:val="none" w:sz="0" w:space="0" w:color="auto"/>
        <w:left w:val="none" w:sz="0" w:space="0" w:color="auto"/>
        <w:bottom w:val="none" w:sz="0" w:space="0" w:color="auto"/>
        <w:right w:val="none" w:sz="0" w:space="0" w:color="auto"/>
      </w:divBdr>
      <w:divsChild>
        <w:div w:id="905799692">
          <w:marLeft w:val="0"/>
          <w:marRight w:val="0"/>
          <w:marTop w:val="0"/>
          <w:marBottom w:val="0"/>
          <w:divBdr>
            <w:top w:val="none" w:sz="0" w:space="0" w:color="auto"/>
            <w:left w:val="none" w:sz="0" w:space="0" w:color="auto"/>
            <w:bottom w:val="none" w:sz="0" w:space="0" w:color="auto"/>
            <w:right w:val="none" w:sz="0" w:space="0" w:color="auto"/>
          </w:divBdr>
        </w:div>
        <w:div w:id="1164204987">
          <w:marLeft w:val="0"/>
          <w:marRight w:val="0"/>
          <w:marTop w:val="0"/>
          <w:marBottom w:val="0"/>
          <w:divBdr>
            <w:top w:val="none" w:sz="0" w:space="0" w:color="auto"/>
            <w:left w:val="none" w:sz="0" w:space="0" w:color="auto"/>
            <w:bottom w:val="none" w:sz="0" w:space="0" w:color="auto"/>
            <w:right w:val="none" w:sz="0" w:space="0" w:color="auto"/>
          </w:divBdr>
        </w:div>
      </w:divsChild>
    </w:div>
    <w:div w:id="1217281271">
      <w:bodyDiv w:val="1"/>
      <w:marLeft w:val="0"/>
      <w:marRight w:val="0"/>
      <w:marTop w:val="0"/>
      <w:marBottom w:val="0"/>
      <w:divBdr>
        <w:top w:val="none" w:sz="0" w:space="0" w:color="auto"/>
        <w:left w:val="none" w:sz="0" w:space="0" w:color="auto"/>
        <w:bottom w:val="none" w:sz="0" w:space="0" w:color="auto"/>
        <w:right w:val="none" w:sz="0" w:space="0" w:color="auto"/>
      </w:divBdr>
      <w:divsChild>
        <w:div w:id="1424107228">
          <w:marLeft w:val="0"/>
          <w:marRight w:val="0"/>
          <w:marTop w:val="0"/>
          <w:marBottom w:val="0"/>
          <w:divBdr>
            <w:top w:val="none" w:sz="0" w:space="0" w:color="auto"/>
            <w:left w:val="none" w:sz="0" w:space="0" w:color="auto"/>
            <w:bottom w:val="none" w:sz="0" w:space="0" w:color="auto"/>
            <w:right w:val="none" w:sz="0" w:space="0" w:color="auto"/>
          </w:divBdr>
        </w:div>
        <w:div w:id="1432748241">
          <w:marLeft w:val="0"/>
          <w:marRight w:val="0"/>
          <w:marTop w:val="0"/>
          <w:marBottom w:val="0"/>
          <w:divBdr>
            <w:top w:val="none" w:sz="0" w:space="0" w:color="auto"/>
            <w:left w:val="none" w:sz="0" w:space="0" w:color="auto"/>
            <w:bottom w:val="none" w:sz="0" w:space="0" w:color="auto"/>
            <w:right w:val="none" w:sz="0" w:space="0" w:color="auto"/>
          </w:divBdr>
        </w:div>
      </w:divsChild>
    </w:div>
    <w:div w:id="1508595950">
      <w:marLeft w:val="0"/>
      <w:marRight w:val="0"/>
      <w:marTop w:val="0"/>
      <w:marBottom w:val="0"/>
      <w:divBdr>
        <w:top w:val="none" w:sz="0" w:space="0" w:color="auto"/>
        <w:left w:val="none" w:sz="0" w:space="0" w:color="auto"/>
        <w:bottom w:val="none" w:sz="0" w:space="0" w:color="auto"/>
        <w:right w:val="none" w:sz="0" w:space="0" w:color="auto"/>
      </w:divBdr>
      <w:divsChild>
        <w:div w:id="1508595984">
          <w:marLeft w:val="0"/>
          <w:marRight w:val="0"/>
          <w:marTop w:val="0"/>
          <w:marBottom w:val="0"/>
          <w:divBdr>
            <w:top w:val="none" w:sz="0" w:space="0" w:color="auto"/>
            <w:left w:val="none" w:sz="0" w:space="0" w:color="auto"/>
            <w:bottom w:val="none" w:sz="0" w:space="0" w:color="auto"/>
            <w:right w:val="none" w:sz="0" w:space="0" w:color="auto"/>
          </w:divBdr>
        </w:div>
        <w:div w:id="1508595989">
          <w:marLeft w:val="0"/>
          <w:marRight w:val="0"/>
          <w:marTop w:val="0"/>
          <w:marBottom w:val="0"/>
          <w:divBdr>
            <w:top w:val="none" w:sz="0" w:space="0" w:color="auto"/>
            <w:left w:val="none" w:sz="0" w:space="0" w:color="auto"/>
            <w:bottom w:val="none" w:sz="0" w:space="0" w:color="auto"/>
            <w:right w:val="none" w:sz="0" w:space="0" w:color="auto"/>
          </w:divBdr>
        </w:div>
      </w:divsChild>
    </w:div>
    <w:div w:id="1508595952">
      <w:marLeft w:val="0"/>
      <w:marRight w:val="0"/>
      <w:marTop w:val="0"/>
      <w:marBottom w:val="0"/>
      <w:divBdr>
        <w:top w:val="none" w:sz="0" w:space="0" w:color="auto"/>
        <w:left w:val="none" w:sz="0" w:space="0" w:color="auto"/>
        <w:bottom w:val="none" w:sz="0" w:space="0" w:color="auto"/>
        <w:right w:val="none" w:sz="0" w:space="0" w:color="auto"/>
      </w:divBdr>
    </w:div>
    <w:div w:id="1508595955">
      <w:marLeft w:val="0"/>
      <w:marRight w:val="0"/>
      <w:marTop w:val="0"/>
      <w:marBottom w:val="0"/>
      <w:divBdr>
        <w:top w:val="none" w:sz="0" w:space="0" w:color="auto"/>
        <w:left w:val="none" w:sz="0" w:space="0" w:color="auto"/>
        <w:bottom w:val="none" w:sz="0" w:space="0" w:color="auto"/>
        <w:right w:val="none" w:sz="0" w:space="0" w:color="auto"/>
      </w:divBdr>
    </w:div>
    <w:div w:id="1508595956">
      <w:marLeft w:val="0"/>
      <w:marRight w:val="0"/>
      <w:marTop w:val="0"/>
      <w:marBottom w:val="0"/>
      <w:divBdr>
        <w:top w:val="none" w:sz="0" w:space="0" w:color="auto"/>
        <w:left w:val="none" w:sz="0" w:space="0" w:color="auto"/>
        <w:bottom w:val="none" w:sz="0" w:space="0" w:color="auto"/>
        <w:right w:val="none" w:sz="0" w:space="0" w:color="auto"/>
      </w:divBdr>
      <w:divsChild>
        <w:div w:id="1508595974">
          <w:marLeft w:val="0"/>
          <w:marRight w:val="0"/>
          <w:marTop w:val="34"/>
          <w:marBottom w:val="34"/>
          <w:divBdr>
            <w:top w:val="none" w:sz="0" w:space="0" w:color="auto"/>
            <w:left w:val="none" w:sz="0" w:space="0" w:color="auto"/>
            <w:bottom w:val="none" w:sz="0" w:space="0" w:color="auto"/>
            <w:right w:val="none" w:sz="0" w:space="0" w:color="auto"/>
          </w:divBdr>
        </w:div>
      </w:divsChild>
    </w:div>
    <w:div w:id="1508595957">
      <w:marLeft w:val="0"/>
      <w:marRight w:val="0"/>
      <w:marTop w:val="0"/>
      <w:marBottom w:val="0"/>
      <w:divBdr>
        <w:top w:val="none" w:sz="0" w:space="0" w:color="auto"/>
        <w:left w:val="none" w:sz="0" w:space="0" w:color="auto"/>
        <w:bottom w:val="none" w:sz="0" w:space="0" w:color="auto"/>
        <w:right w:val="none" w:sz="0" w:space="0" w:color="auto"/>
      </w:divBdr>
    </w:div>
    <w:div w:id="1508595962">
      <w:marLeft w:val="0"/>
      <w:marRight w:val="0"/>
      <w:marTop w:val="0"/>
      <w:marBottom w:val="0"/>
      <w:divBdr>
        <w:top w:val="none" w:sz="0" w:space="0" w:color="auto"/>
        <w:left w:val="none" w:sz="0" w:space="0" w:color="auto"/>
        <w:bottom w:val="none" w:sz="0" w:space="0" w:color="auto"/>
        <w:right w:val="none" w:sz="0" w:space="0" w:color="auto"/>
      </w:divBdr>
    </w:div>
    <w:div w:id="1508595963">
      <w:marLeft w:val="0"/>
      <w:marRight w:val="0"/>
      <w:marTop w:val="0"/>
      <w:marBottom w:val="0"/>
      <w:divBdr>
        <w:top w:val="none" w:sz="0" w:space="0" w:color="auto"/>
        <w:left w:val="none" w:sz="0" w:space="0" w:color="auto"/>
        <w:bottom w:val="none" w:sz="0" w:space="0" w:color="auto"/>
        <w:right w:val="none" w:sz="0" w:space="0" w:color="auto"/>
      </w:divBdr>
      <w:divsChild>
        <w:div w:id="1508595972">
          <w:marLeft w:val="0"/>
          <w:marRight w:val="0"/>
          <w:marTop w:val="34"/>
          <w:marBottom w:val="34"/>
          <w:divBdr>
            <w:top w:val="none" w:sz="0" w:space="0" w:color="auto"/>
            <w:left w:val="none" w:sz="0" w:space="0" w:color="auto"/>
            <w:bottom w:val="none" w:sz="0" w:space="0" w:color="auto"/>
            <w:right w:val="none" w:sz="0" w:space="0" w:color="auto"/>
          </w:divBdr>
        </w:div>
      </w:divsChild>
    </w:div>
    <w:div w:id="1508595965">
      <w:marLeft w:val="0"/>
      <w:marRight w:val="0"/>
      <w:marTop w:val="0"/>
      <w:marBottom w:val="0"/>
      <w:divBdr>
        <w:top w:val="none" w:sz="0" w:space="0" w:color="auto"/>
        <w:left w:val="none" w:sz="0" w:space="0" w:color="auto"/>
        <w:bottom w:val="none" w:sz="0" w:space="0" w:color="auto"/>
        <w:right w:val="none" w:sz="0" w:space="0" w:color="auto"/>
      </w:divBdr>
    </w:div>
    <w:div w:id="1508595967">
      <w:marLeft w:val="0"/>
      <w:marRight w:val="0"/>
      <w:marTop w:val="0"/>
      <w:marBottom w:val="0"/>
      <w:divBdr>
        <w:top w:val="none" w:sz="0" w:space="0" w:color="auto"/>
        <w:left w:val="none" w:sz="0" w:space="0" w:color="auto"/>
        <w:bottom w:val="none" w:sz="0" w:space="0" w:color="auto"/>
        <w:right w:val="none" w:sz="0" w:space="0" w:color="auto"/>
      </w:divBdr>
      <w:divsChild>
        <w:div w:id="1508595953">
          <w:marLeft w:val="0"/>
          <w:marRight w:val="0"/>
          <w:marTop w:val="0"/>
          <w:marBottom w:val="0"/>
          <w:divBdr>
            <w:top w:val="none" w:sz="0" w:space="0" w:color="auto"/>
            <w:left w:val="none" w:sz="0" w:space="0" w:color="auto"/>
            <w:bottom w:val="none" w:sz="0" w:space="0" w:color="auto"/>
            <w:right w:val="none" w:sz="0" w:space="0" w:color="auto"/>
          </w:divBdr>
        </w:div>
        <w:div w:id="1508595959">
          <w:marLeft w:val="0"/>
          <w:marRight w:val="0"/>
          <w:marTop w:val="0"/>
          <w:marBottom w:val="0"/>
          <w:divBdr>
            <w:top w:val="none" w:sz="0" w:space="0" w:color="auto"/>
            <w:left w:val="none" w:sz="0" w:space="0" w:color="auto"/>
            <w:bottom w:val="none" w:sz="0" w:space="0" w:color="auto"/>
            <w:right w:val="none" w:sz="0" w:space="0" w:color="auto"/>
          </w:divBdr>
        </w:div>
      </w:divsChild>
    </w:div>
    <w:div w:id="1508595968">
      <w:marLeft w:val="0"/>
      <w:marRight w:val="0"/>
      <w:marTop w:val="0"/>
      <w:marBottom w:val="0"/>
      <w:divBdr>
        <w:top w:val="none" w:sz="0" w:space="0" w:color="auto"/>
        <w:left w:val="none" w:sz="0" w:space="0" w:color="auto"/>
        <w:bottom w:val="none" w:sz="0" w:space="0" w:color="auto"/>
        <w:right w:val="none" w:sz="0" w:space="0" w:color="auto"/>
      </w:divBdr>
    </w:div>
    <w:div w:id="1508595969">
      <w:marLeft w:val="0"/>
      <w:marRight w:val="0"/>
      <w:marTop w:val="0"/>
      <w:marBottom w:val="0"/>
      <w:divBdr>
        <w:top w:val="none" w:sz="0" w:space="0" w:color="auto"/>
        <w:left w:val="none" w:sz="0" w:space="0" w:color="auto"/>
        <w:bottom w:val="none" w:sz="0" w:space="0" w:color="auto"/>
        <w:right w:val="none" w:sz="0" w:space="0" w:color="auto"/>
      </w:divBdr>
    </w:div>
    <w:div w:id="1508595970">
      <w:marLeft w:val="0"/>
      <w:marRight w:val="0"/>
      <w:marTop w:val="0"/>
      <w:marBottom w:val="0"/>
      <w:divBdr>
        <w:top w:val="none" w:sz="0" w:space="0" w:color="auto"/>
        <w:left w:val="none" w:sz="0" w:space="0" w:color="auto"/>
        <w:bottom w:val="none" w:sz="0" w:space="0" w:color="auto"/>
        <w:right w:val="none" w:sz="0" w:space="0" w:color="auto"/>
      </w:divBdr>
    </w:div>
    <w:div w:id="1508595973">
      <w:marLeft w:val="0"/>
      <w:marRight w:val="0"/>
      <w:marTop w:val="0"/>
      <w:marBottom w:val="0"/>
      <w:divBdr>
        <w:top w:val="none" w:sz="0" w:space="0" w:color="auto"/>
        <w:left w:val="none" w:sz="0" w:space="0" w:color="auto"/>
        <w:bottom w:val="none" w:sz="0" w:space="0" w:color="auto"/>
        <w:right w:val="none" w:sz="0" w:space="0" w:color="auto"/>
      </w:divBdr>
      <w:divsChild>
        <w:div w:id="1508595961">
          <w:marLeft w:val="0"/>
          <w:marRight w:val="0"/>
          <w:marTop w:val="34"/>
          <w:marBottom w:val="34"/>
          <w:divBdr>
            <w:top w:val="none" w:sz="0" w:space="0" w:color="auto"/>
            <w:left w:val="none" w:sz="0" w:space="0" w:color="auto"/>
            <w:bottom w:val="none" w:sz="0" w:space="0" w:color="auto"/>
            <w:right w:val="none" w:sz="0" w:space="0" w:color="auto"/>
          </w:divBdr>
        </w:div>
      </w:divsChild>
    </w:div>
    <w:div w:id="1508595975">
      <w:marLeft w:val="0"/>
      <w:marRight w:val="0"/>
      <w:marTop w:val="0"/>
      <w:marBottom w:val="0"/>
      <w:divBdr>
        <w:top w:val="none" w:sz="0" w:space="0" w:color="auto"/>
        <w:left w:val="none" w:sz="0" w:space="0" w:color="auto"/>
        <w:bottom w:val="none" w:sz="0" w:space="0" w:color="auto"/>
        <w:right w:val="none" w:sz="0" w:space="0" w:color="auto"/>
      </w:divBdr>
    </w:div>
    <w:div w:id="1508595977">
      <w:marLeft w:val="0"/>
      <w:marRight w:val="0"/>
      <w:marTop w:val="0"/>
      <w:marBottom w:val="0"/>
      <w:divBdr>
        <w:top w:val="none" w:sz="0" w:space="0" w:color="auto"/>
        <w:left w:val="none" w:sz="0" w:space="0" w:color="auto"/>
        <w:bottom w:val="none" w:sz="0" w:space="0" w:color="auto"/>
        <w:right w:val="none" w:sz="0" w:space="0" w:color="auto"/>
      </w:divBdr>
      <w:divsChild>
        <w:div w:id="1508595971">
          <w:marLeft w:val="0"/>
          <w:marRight w:val="0"/>
          <w:marTop w:val="0"/>
          <w:marBottom w:val="0"/>
          <w:divBdr>
            <w:top w:val="none" w:sz="0" w:space="0" w:color="auto"/>
            <w:left w:val="none" w:sz="0" w:space="0" w:color="auto"/>
            <w:bottom w:val="none" w:sz="0" w:space="0" w:color="auto"/>
            <w:right w:val="none" w:sz="0" w:space="0" w:color="auto"/>
          </w:divBdr>
        </w:div>
      </w:divsChild>
    </w:div>
    <w:div w:id="1508595979">
      <w:marLeft w:val="0"/>
      <w:marRight w:val="0"/>
      <w:marTop w:val="0"/>
      <w:marBottom w:val="0"/>
      <w:divBdr>
        <w:top w:val="none" w:sz="0" w:space="0" w:color="auto"/>
        <w:left w:val="none" w:sz="0" w:space="0" w:color="auto"/>
        <w:bottom w:val="none" w:sz="0" w:space="0" w:color="auto"/>
        <w:right w:val="none" w:sz="0" w:space="0" w:color="auto"/>
      </w:divBdr>
      <w:divsChild>
        <w:div w:id="1508595954">
          <w:marLeft w:val="0"/>
          <w:marRight w:val="0"/>
          <w:marTop w:val="0"/>
          <w:marBottom w:val="0"/>
          <w:divBdr>
            <w:top w:val="none" w:sz="0" w:space="0" w:color="auto"/>
            <w:left w:val="none" w:sz="0" w:space="0" w:color="auto"/>
            <w:bottom w:val="none" w:sz="0" w:space="0" w:color="auto"/>
            <w:right w:val="none" w:sz="0" w:space="0" w:color="auto"/>
          </w:divBdr>
        </w:div>
        <w:div w:id="1508595960">
          <w:marLeft w:val="0"/>
          <w:marRight w:val="0"/>
          <w:marTop w:val="0"/>
          <w:marBottom w:val="0"/>
          <w:divBdr>
            <w:top w:val="none" w:sz="0" w:space="0" w:color="auto"/>
            <w:left w:val="none" w:sz="0" w:space="0" w:color="auto"/>
            <w:bottom w:val="none" w:sz="0" w:space="0" w:color="auto"/>
            <w:right w:val="none" w:sz="0" w:space="0" w:color="auto"/>
          </w:divBdr>
        </w:div>
        <w:div w:id="1508595988">
          <w:marLeft w:val="0"/>
          <w:marRight w:val="0"/>
          <w:marTop w:val="0"/>
          <w:marBottom w:val="0"/>
          <w:divBdr>
            <w:top w:val="none" w:sz="0" w:space="0" w:color="auto"/>
            <w:left w:val="none" w:sz="0" w:space="0" w:color="auto"/>
            <w:bottom w:val="none" w:sz="0" w:space="0" w:color="auto"/>
            <w:right w:val="none" w:sz="0" w:space="0" w:color="auto"/>
          </w:divBdr>
        </w:div>
        <w:div w:id="1508595990">
          <w:marLeft w:val="0"/>
          <w:marRight w:val="0"/>
          <w:marTop w:val="0"/>
          <w:marBottom w:val="0"/>
          <w:divBdr>
            <w:top w:val="none" w:sz="0" w:space="0" w:color="auto"/>
            <w:left w:val="none" w:sz="0" w:space="0" w:color="auto"/>
            <w:bottom w:val="none" w:sz="0" w:space="0" w:color="auto"/>
            <w:right w:val="none" w:sz="0" w:space="0" w:color="auto"/>
          </w:divBdr>
        </w:div>
        <w:div w:id="1508595996">
          <w:marLeft w:val="0"/>
          <w:marRight w:val="0"/>
          <w:marTop w:val="0"/>
          <w:marBottom w:val="0"/>
          <w:divBdr>
            <w:top w:val="none" w:sz="0" w:space="0" w:color="auto"/>
            <w:left w:val="none" w:sz="0" w:space="0" w:color="auto"/>
            <w:bottom w:val="none" w:sz="0" w:space="0" w:color="auto"/>
            <w:right w:val="none" w:sz="0" w:space="0" w:color="auto"/>
          </w:divBdr>
        </w:div>
      </w:divsChild>
    </w:div>
    <w:div w:id="1508595981">
      <w:marLeft w:val="0"/>
      <w:marRight w:val="0"/>
      <w:marTop w:val="0"/>
      <w:marBottom w:val="0"/>
      <w:divBdr>
        <w:top w:val="none" w:sz="0" w:space="0" w:color="auto"/>
        <w:left w:val="none" w:sz="0" w:space="0" w:color="auto"/>
        <w:bottom w:val="none" w:sz="0" w:space="0" w:color="auto"/>
        <w:right w:val="none" w:sz="0" w:space="0" w:color="auto"/>
      </w:divBdr>
      <w:divsChild>
        <w:div w:id="1508595992">
          <w:marLeft w:val="0"/>
          <w:marRight w:val="0"/>
          <w:marTop w:val="0"/>
          <w:marBottom w:val="0"/>
          <w:divBdr>
            <w:top w:val="none" w:sz="0" w:space="0" w:color="auto"/>
            <w:left w:val="none" w:sz="0" w:space="0" w:color="auto"/>
            <w:bottom w:val="none" w:sz="0" w:space="0" w:color="auto"/>
            <w:right w:val="none" w:sz="0" w:space="0" w:color="auto"/>
          </w:divBdr>
        </w:div>
      </w:divsChild>
    </w:div>
    <w:div w:id="1508595983">
      <w:marLeft w:val="0"/>
      <w:marRight w:val="0"/>
      <w:marTop w:val="0"/>
      <w:marBottom w:val="0"/>
      <w:divBdr>
        <w:top w:val="none" w:sz="0" w:space="0" w:color="auto"/>
        <w:left w:val="none" w:sz="0" w:space="0" w:color="auto"/>
        <w:bottom w:val="none" w:sz="0" w:space="0" w:color="auto"/>
        <w:right w:val="none" w:sz="0" w:space="0" w:color="auto"/>
      </w:divBdr>
    </w:div>
    <w:div w:id="1508595985">
      <w:marLeft w:val="0"/>
      <w:marRight w:val="0"/>
      <w:marTop w:val="0"/>
      <w:marBottom w:val="0"/>
      <w:divBdr>
        <w:top w:val="none" w:sz="0" w:space="0" w:color="auto"/>
        <w:left w:val="none" w:sz="0" w:space="0" w:color="auto"/>
        <w:bottom w:val="none" w:sz="0" w:space="0" w:color="auto"/>
        <w:right w:val="none" w:sz="0" w:space="0" w:color="auto"/>
      </w:divBdr>
      <w:divsChild>
        <w:div w:id="1508595980">
          <w:marLeft w:val="0"/>
          <w:marRight w:val="0"/>
          <w:marTop w:val="34"/>
          <w:marBottom w:val="34"/>
          <w:divBdr>
            <w:top w:val="none" w:sz="0" w:space="0" w:color="auto"/>
            <w:left w:val="none" w:sz="0" w:space="0" w:color="auto"/>
            <w:bottom w:val="none" w:sz="0" w:space="0" w:color="auto"/>
            <w:right w:val="none" w:sz="0" w:space="0" w:color="auto"/>
          </w:divBdr>
        </w:div>
      </w:divsChild>
    </w:div>
    <w:div w:id="1508595986">
      <w:marLeft w:val="0"/>
      <w:marRight w:val="0"/>
      <w:marTop w:val="0"/>
      <w:marBottom w:val="0"/>
      <w:divBdr>
        <w:top w:val="none" w:sz="0" w:space="0" w:color="auto"/>
        <w:left w:val="none" w:sz="0" w:space="0" w:color="auto"/>
        <w:bottom w:val="none" w:sz="0" w:space="0" w:color="auto"/>
        <w:right w:val="none" w:sz="0" w:space="0" w:color="auto"/>
      </w:divBdr>
      <w:divsChild>
        <w:div w:id="1508595978">
          <w:marLeft w:val="0"/>
          <w:marRight w:val="0"/>
          <w:marTop w:val="34"/>
          <w:marBottom w:val="34"/>
          <w:divBdr>
            <w:top w:val="none" w:sz="0" w:space="0" w:color="auto"/>
            <w:left w:val="none" w:sz="0" w:space="0" w:color="auto"/>
            <w:bottom w:val="none" w:sz="0" w:space="0" w:color="auto"/>
            <w:right w:val="none" w:sz="0" w:space="0" w:color="auto"/>
          </w:divBdr>
        </w:div>
      </w:divsChild>
    </w:div>
    <w:div w:id="1508595987">
      <w:marLeft w:val="0"/>
      <w:marRight w:val="0"/>
      <w:marTop w:val="0"/>
      <w:marBottom w:val="0"/>
      <w:divBdr>
        <w:top w:val="none" w:sz="0" w:space="0" w:color="auto"/>
        <w:left w:val="none" w:sz="0" w:space="0" w:color="auto"/>
        <w:bottom w:val="none" w:sz="0" w:space="0" w:color="auto"/>
        <w:right w:val="none" w:sz="0" w:space="0" w:color="auto"/>
      </w:divBdr>
    </w:div>
    <w:div w:id="1508595993">
      <w:marLeft w:val="0"/>
      <w:marRight w:val="0"/>
      <w:marTop w:val="0"/>
      <w:marBottom w:val="0"/>
      <w:divBdr>
        <w:top w:val="none" w:sz="0" w:space="0" w:color="auto"/>
        <w:left w:val="none" w:sz="0" w:space="0" w:color="auto"/>
        <w:bottom w:val="none" w:sz="0" w:space="0" w:color="auto"/>
        <w:right w:val="none" w:sz="0" w:space="0" w:color="auto"/>
      </w:divBdr>
    </w:div>
    <w:div w:id="1508595994">
      <w:marLeft w:val="0"/>
      <w:marRight w:val="0"/>
      <w:marTop w:val="0"/>
      <w:marBottom w:val="0"/>
      <w:divBdr>
        <w:top w:val="none" w:sz="0" w:space="0" w:color="auto"/>
        <w:left w:val="none" w:sz="0" w:space="0" w:color="auto"/>
        <w:bottom w:val="none" w:sz="0" w:space="0" w:color="auto"/>
        <w:right w:val="none" w:sz="0" w:space="0" w:color="auto"/>
      </w:divBdr>
      <w:divsChild>
        <w:div w:id="1508595951">
          <w:marLeft w:val="0"/>
          <w:marRight w:val="0"/>
          <w:marTop w:val="0"/>
          <w:marBottom w:val="0"/>
          <w:divBdr>
            <w:top w:val="none" w:sz="0" w:space="0" w:color="auto"/>
            <w:left w:val="none" w:sz="0" w:space="0" w:color="auto"/>
            <w:bottom w:val="none" w:sz="0" w:space="0" w:color="auto"/>
            <w:right w:val="none" w:sz="0" w:space="0" w:color="auto"/>
          </w:divBdr>
        </w:div>
        <w:div w:id="1508595958">
          <w:marLeft w:val="0"/>
          <w:marRight w:val="0"/>
          <w:marTop w:val="0"/>
          <w:marBottom w:val="0"/>
          <w:divBdr>
            <w:top w:val="none" w:sz="0" w:space="0" w:color="auto"/>
            <w:left w:val="none" w:sz="0" w:space="0" w:color="auto"/>
            <w:bottom w:val="none" w:sz="0" w:space="0" w:color="auto"/>
            <w:right w:val="none" w:sz="0" w:space="0" w:color="auto"/>
          </w:divBdr>
        </w:div>
        <w:div w:id="1508595964">
          <w:marLeft w:val="0"/>
          <w:marRight w:val="0"/>
          <w:marTop w:val="0"/>
          <w:marBottom w:val="0"/>
          <w:divBdr>
            <w:top w:val="none" w:sz="0" w:space="0" w:color="auto"/>
            <w:left w:val="none" w:sz="0" w:space="0" w:color="auto"/>
            <w:bottom w:val="none" w:sz="0" w:space="0" w:color="auto"/>
            <w:right w:val="none" w:sz="0" w:space="0" w:color="auto"/>
          </w:divBdr>
        </w:div>
        <w:div w:id="1508595966">
          <w:marLeft w:val="0"/>
          <w:marRight w:val="0"/>
          <w:marTop w:val="0"/>
          <w:marBottom w:val="0"/>
          <w:divBdr>
            <w:top w:val="none" w:sz="0" w:space="0" w:color="auto"/>
            <w:left w:val="none" w:sz="0" w:space="0" w:color="auto"/>
            <w:bottom w:val="none" w:sz="0" w:space="0" w:color="auto"/>
            <w:right w:val="none" w:sz="0" w:space="0" w:color="auto"/>
          </w:divBdr>
        </w:div>
        <w:div w:id="1508595976">
          <w:marLeft w:val="0"/>
          <w:marRight w:val="0"/>
          <w:marTop w:val="0"/>
          <w:marBottom w:val="0"/>
          <w:divBdr>
            <w:top w:val="none" w:sz="0" w:space="0" w:color="auto"/>
            <w:left w:val="none" w:sz="0" w:space="0" w:color="auto"/>
            <w:bottom w:val="none" w:sz="0" w:space="0" w:color="auto"/>
            <w:right w:val="none" w:sz="0" w:space="0" w:color="auto"/>
          </w:divBdr>
        </w:div>
        <w:div w:id="1508595998">
          <w:marLeft w:val="0"/>
          <w:marRight w:val="0"/>
          <w:marTop w:val="0"/>
          <w:marBottom w:val="0"/>
          <w:divBdr>
            <w:top w:val="none" w:sz="0" w:space="0" w:color="auto"/>
            <w:left w:val="none" w:sz="0" w:space="0" w:color="auto"/>
            <w:bottom w:val="none" w:sz="0" w:space="0" w:color="auto"/>
            <w:right w:val="none" w:sz="0" w:space="0" w:color="auto"/>
          </w:divBdr>
        </w:div>
      </w:divsChild>
    </w:div>
    <w:div w:id="1508595995">
      <w:marLeft w:val="0"/>
      <w:marRight w:val="0"/>
      <w:marTop w:val="0"/>
      <w:marBottom w:val="0"/>
      <w:divBdr>
        <w:top w:val="none" w:sz="0" w:space="0" w:color="auto"/>
        <w:left w:val="none" w:sz="0" w:space="0" w:color="auto"/>
        <w:bottom w:val="none" w:sz="0" w:space="0" w:color="auto"/>
        <w:right w:val="none" w:sz="0" w:space="0" w:color="auto"/>
      </w:divBdr>
      <w:divsChild>
        <w:div w:id="1508595991">
          <w:marLeft w:val="0"/>
          <w:marRight w:val="0"/>
          <w:marTop w:val="34"/>
          <w:marBottom w:val="34"/>
          <w:divBdr>
            <w:top w:val="none" w:sz="0" w:space="0" w:color="auto"/>
            <w:left w:val="none" w:sz="0" w:space="0" w:color="auto"/>
            <w:bottom w:val="none" w:sz="0" w:space="0" w:color="auto"/>
            <w:right w:val="none" w:sz="0" w:space="0" w:color="auto"/>
          </w:divBdr>
        </w:div>
      </w:divsChild>
    </w:div>
    <w:div w:id="1508595997">
      <w:marLeft w:val="0"/>
      <w:marRight w:val="0"/>
      <w:marTop w:val="0"/>
      <w:marBottom w:val="0"/>
      <w:divBdr>
        <w:top w:val="none" w:sz="0" w:space="0" w:color="auto"/>
        <w:left w:val="none" w:sz="0" w:space="0" w:color="auto"/>
        <w:bottom w:val="none" w:sz="0" w:space="0" w:color="auto"/>
        <w:right w:val="none" w:sz="0" w:space="0" w:color="auto"/>
      </w:divBdr>
      <w:divsChild>
        <w:div w:id="1508595982">
          <w:marLeft w:val="0"/>
          <w:marRight w:val="0"/>
          <w:marTop w:val="34"/>
          <w:marBottom w:val="34"/>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yasara.org" TargetMode="External"/><Relationship Id="rId18" Type="http://schemas.openxmlformats.org/officeDocument/2006/relationships/hyperlink" Target="http://www.ncbi.nlm.nih.gov/pubmed?term=Wilson-Kubalek%20EM%5BAuthor%5D&amp;cauthor=true&amp;cauthor_uid=11102453" TargetMode="External"/><Relationship Id="rId26" Type="http://schemas.openxmlformats.org/officeDocument/2006/relationships/hyperlink" Target="http://www.ncbi.nlm.nih.gov/pubmed?term=Dadlez%20M%5BAuthor%5D&amp;cauthor=true&amp;cauthor_uid=20732329" TargetMode="External"/><Relationship Id="rId39" Type="http://schemas.openxmlformats.org/officeDocument/2006/relationships/image" Target="media/image11.tif"/><Relationship Id="rId21" Type="http://schemas.openxmlformats.org/officeDocument/2006/relationships/hyperlink" Target="http://www.ncbi.nlm.nih.gov/pubmed?term=Johnson%20AE%5BAuthor%5D&amp;cauthor=true&amp;cauthor_uid=11102453" TargetMode="External"/><Relationship Id="rId34" Type="http://schemas.openxmlformats.org/officeDocument/2006/relationships/image" Target="media/image6.ti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ncbi.nlm.nih.gov/pubmed?term=Tweten%20RK%5BAuthor%5D&amp;cauthor=true&amp;cauthor_uid=10956018" TargetMode="External"/><Relationship Id="rId20" Type="http://schemas.openxmlformats.org/officeDocument/2006/relationships/hyperlink" Target="http://www.ncbi.nlm.nih.gov/pubmed?term=Parker%20MW%5BAuthor%5D&amp;cauthor=true&amp;cauthor_uid=11102453" TargetMode="External"/><Relationship Id="rId29" Type="http://schemas.openxmlformats.org/officeDocument/2006/relationships/image" Target="media/image1.tif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www.ncbi.nlm.nih.gov/pubmed?term=Kupniewska-Kozak%20A%5BAuthor%5D&amp;cauthor=true&amp;cauthor_uid=20732329" TargetMode="External"/><Relationship Id="rId32" Type="http://schemas.openxmlformats.org/officeDocument/2006/relationships/image" Target="media/image4.tif"/><Relationship Id="rId37" Type="http://schemas.openxmlformats.org/officeDocument/2006/relationships/image" Target="media/image9.tif"/><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ncbi.nlm.nih.gov/pubmed?term=Johnson%20AE%5BAuthor%5D&amp;cauthor=true&amp;cauthor_uid=10956018" TargetMode="External"/><Relationship Id="rId23" Type="http://schemas.openxmlformats.org/officeDocument/2006/relationships/hyperlink" Target="http://www.ncbi.nlm.nih.gov/pubmed/?term=Hotze+EM.%2C+2001" TargetMode="External"/><Relationship Id="rId28" Type="http://schemas.openxmlformats.org/officeDocument/2006/relationships/hyperlink" Target="mailto:michald@ibb.waw.pl" TargetMode="External"/><Relationship Id="rId36" Type="http://schemas.openxmlformats.org/officeDocument/2006/relationships/image" Target="media/image8.tif"/><Relationship Id="rId10" Type="http://schemas.openxmlformats.org/officeDocument/2006/relationships/header" Target="header1.xml"/><Relationship Id="rId19" Type="http://schemas.openxmlformats.org/officeDocument/2006/relationships/hyperlink" Target="http://www.ncbi.nlm.nih.gov/pubmed?term=Rossjohn%20J%5BAuthor%5D&amp;cauthor=true&amp;cauthor_uid=11102453" TargetMode="External"/><Relationship Id="rId31" Type="http://schemas.openxmlformats.org/officeDocument/2006/relationships/image" Target="media/image3.tif"/><Relationship Id="rId4" Type="http://schemas.microsoft.com/office/2007/relationships/stylesWithEffects" Target="stylesWithEffects.xml"/><Relationship Id="rId9" Type="http://schemas.openxmlformats.org/officeDocument/2006/relationships/hyperlink" Target="mailto:michald@ibb.waw.pl" TargetMode="External"/><Relationship Id="rId14" Type="http://schemas.openxmlformats.org/officeDocument/2006/relationships/hyperlink" Target="http://www.ncbi.nlm.nih.gov/pubmed?term=Shatursky%20O%5BAuthor%5D&amp;cauthor=true&amp;cauthor_uid=10956018" TargetMode="External"/><Relationship Id="rId22" Type="http://schemas.openxmlformats.org/officeDocument/2006/relationships/hyperlink" Target="http://www.ncbi.nlm.nih.gov/pubmed?term=Tweten%20RK%5BAuthor%5D&amp;cauthor=true&amp;cauthor_uid=11102453" TargetMode="External"/><Relationship Id="rId27" Type="http://schemas.openxmlformats.org/officeDocument/2006/relationships/hyperlink" Target="http://www.ncbi.nlm.nih.gov/pubmed/?term=Kupniewska-Kozak+et+al.%2C+2010" TargetMode="External"/><Relationship Id="rId30" Type="http://schemas.openxmlformats.org/officeDocument/2006/relationships/image" Target="media/image2.tif"/><Relationship Id="rId35" Type="http://schemas.openxmlformats.org/officeDocument/2006/relationships/image" Target="media/image7.tif"/><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ncbi.nlm.nih.gov/pubmed/?term=shepard+l.a.+2000" TargetMode="External"/><Relationship Id="rId25" Type="http://schemas.openxmlformats.org/officeDocument/2006/relationships/hyperlink" Target="http://www.ncbi.nlm.nih.gov/pubmed?term=Gospodarska%20E%5BAuthor%5D&amp;cauthor=true&amp;cauthor_uid=20732329" TargetMode="External"/><Relationship Id="rId33" Type="http://schemas.openxmlformats.org/officeDocument/2006/relationships/image" Target="media/image5.tif"/><Relationship Id="rId38" Type="http://schemas.openxmlformats.org/officeDocument/2006/relationships/image" Target="media/image10.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A21D99-E0CE-4BAF-889D-F6C525DF6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10686</Words>
  <Characters>64121</Characters>
  <Application>Microsoft Office Word</Application>
  <DocSecurity>0</DocSecurity>
  <Lines>534</Lines>
  <Paragraphs>149</Paragraphs>
  <ScaleCrop>false</ScaleCrop>
  <HeadingPairs>
    <vt:vector size="2" baseType="variant">
      <vt:variant>
        <vt:lpstr>Tytuł</vt:lpstr>
      </vt:variant>
      <vt:variant>
        <vt:i4>1</vt:i4>
      </vt:variant>
    </vt:vector>
  </HeadingPairs>
  <TitlesOfParts>
    <vt:vector size="1" baseType="lpstr">
      <vt:lpstr>Structural consequences of the interaction of perfringolysin O and its two variants with liposomes – hydrogen-deuterium exchange study</vt:lpstr>
    </vt:vector>
  </TitlesOfParts>
  <Company>IBB PAN</Company>
  <LinksUpToDate>false</LinksUpToDate>
  <CharactersWithSpaces>74658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Structural consequences of the interaction of perfringolysin O and its two variants with liposomes – hydrogen-deuterium exchange study</dc:title>
  <dc:creator>Michał Dadlez;Magdalena Kulma</dc:creator>
  <cp:lastModifiedBy>Magdalena Kulma</cp:lastModifiedBy>
  <cp:revision>3</cp:revision>
  <cp:lastPrinted>2014-08-22T08:35:00Z</cp:lastPrinted>
  <dcterms:created xsi:type="dcterms:W3CDTF">2014-08-22T08:35:00Z</dcterms:created>
  <dcterms:modified xsi:type="dcterms:W3CDTF">2014-08-22T08:36:00Z</dcterms:modified>
</cp:coreProperties>
</file>